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3ECC2" w14:textId="750EDC3B" w:rsidR="00BD32E0" w:rsidRPr="00D80E0C" w:rsidRDefault="009A4B22" w:rsidP="00BD32E0">
      <w:pPr>
        <w:spacing w:after="0" w:line="240" w:lineRule="auto"/>
        <w:ind w:left="112"/>
        <w:jc w:val="center"/>
        <w:rPr>
          <w:rFonts w:ascii="Times New Roman" w:eastAsia="Times New Roman" w:hAnsi="Times New Roman" w:cs="Times New Roman"/>
          <w:lang w:eastAsia="ru-RU"/>
        </w:rPr>
      </w:pPr>
      <w:r w:rsidRPr="00D80E0C">
        <w:rPr>
          <w:rFonts w:ascii="Times New Roman" w:eastAsia="Times New Roman" w:hAnsi="Times New Roman" w:cs="Times New Roman"/>
          <w:b/>
          <w:bCs/>
          <w:lang w:eastAsia="ru-RU"/>
        </w:rPr>
        <w:t>Громадянська освіта</w:t>
      </w:r>
    </w:p>
    <w:p w14:paraId="7DFED365" w14:textId="77777777" w:rsidR="00BD32E0" w:rsidRPr="00D80E0C" w:rsidRDefault="00BD32E0" w:rsidP="00BD32E0">
      <w:pPr>
        <w:spacing w:after="0" w:line="240" w:lineRule="auto"/>
        <w:ind w:left="112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D80E0C">
        <w:rPr>
          <w:rFonts w:ascii="Times New Roman" w:eastAsia="Times New Roman" w:hAnsi="Times New Roman" w:cs="Times New Roman"/>
          <w:bCs/>
          <w:i/>
          <w:lang w:eastAsia="ru-RU"/>
        </w:rPr>
        <w:t>(інтегрований курс)</w:t>
      </w:r>
    </w:p>
    <w:p w14:paraId="3400D2E3" w14:textId="77777777" w:rsidR="00BD32E0" w:rsidRPr="00D80E0C" w:rsidRDefault="00BD32E0" w:rsidP="00BD32E0">
      <w:pPr>
        <w:spacing w:after="0" w:line="240" w:lineRule="auto"/>
        <w:ind w:left="112"/>
        <w:jc w:val="center"/>
        <w:rPr>
          <w:rFonts w:ascii="Times New Roman" w:eastAsia="Times New Roman" w:hAnsi="Times New Roman" w:cs="Times New Roman"/>
          <w:lang w:eastAsia="ru-RU"/>
        </w:rPr>
      </w:pPr>
      <w:r w:rsidRPr="00D80E0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 клас</w:t>
      </w:r>
    </w:p>
    <w:p w14:paraId="1EA7186C" w14:textId="77777777" w:rsidR="00BD32E0" w:rsidRPr="00D80E0C" w:rsidRDefault="00BD32E0" w:rsidP="00BD32E0">
      <w:pPr>
        <w:spacing w:after="0" w:line="240" w:lineRule="auto"/>
        <w:ind w:left="112"/>
        <w:jc w:val="center"/>
        <w:rPr>
          <w:rFonts w:ascii="Times New Roman" w:eastAsia="Times New Roman" w:hAnsi="Times New Roman" w:cs="Times New Roman"/>
          <w:lang w:eastAsia="ru-RU"/>
        </w:rPr>
      </w:pPr>
      <w:r w:rsidRPr="00D80E0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Рівень стандарту</w:t>
      </w:r>
    </w:p>
    <w:p w14:paraId="0B60A56E" w14:textId="77777777" w:rsidR="00BD32E0" w:rsidRPr="00D80E0C" w:rsidRDefault="00BD32E0" w:rsidP="00BD32E0">
      <w:pPr>
        <w:spacing w:after="0" w:line="240" w:lineRule="auto"/>
        <w:ind w:left="112"/>
        <w:jc w:val="center"/>
        <w:rPr>
          <w:rFonts w:ascii="Times New Roman" w:eastAsia="Times New Roman" w:hAnsi="Times New Roman" w:cs="Times New Roman"/>
          <w:lang w:eastAsia="ru-RU"/>
        </w:rPr>
      </w:pPr>
      <w:r w:rsidRPr="00D80E0C">
        <w:rPr>
          <w:rFonts w:ascii="Times New Roman" w:eastAsia="Times New Roman" w:hAnsi="Times New Roman" w:cs="Times New Roman"/>
          <w:color w:val="000000"/>
          <w:lang w:eastAsia="ru-RU"/>
        </w:rPr>
        <w:t>Навчальна програма для закладів загальної середньої освіти</w:t>
      </w:r>
    </w:p>
    <w:p w14:paraId="15B7174C" w14:textId="77777777" w:rsidR="00BD32E0" w:rsidRPr="00D80E0C" w:rsidRDefault="00BD32E0" w:rsidP="00BD32E0">
      <w:pPr>
        <w:spacing w:after="0" w:line="240" w:lineRule="auto"/>
        <w:ind w:left="112"/>
        <w:jc w:val="center"/>
        <w:rPr>
          <w:rFonts w:ascii="Times New Roman" w:eastAsia="Times New Roman" w:hAnsi="Times New Roman" w:cs="Times New Roman"/>
          <w:lang w:eastAsia="ru-RU"/>
        </w:rPr>
      </w:pPr>
      <w:r w:rsidRPr="00D80E0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(наказ Міністерства освіти і науки України від 03 серпня 2022 року № 698)</w:t>
      </w:r>
    </w:p>
    <w:p w14:paraId="6B913E26" w14:textId="77777777" w:rsidR="00BD32E0" w:rsidRPr="00D80E0C" w:rsidRDefault="00BD32E0" w:rsidP="000B0F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-283"/>
        <w:jc w:val="center"/>
        <w:rPr>
          <w:rFonts w:ascii="Times New Roman" w:eastAsia="Times New Roman" w:hAnsi="Times New Roman" w:cs="Times New Roman"/>
          <w:b/>
        </w:rPr>
      </w:pPr>
    </w:p>
    <w:p w14:paraId="300AD896" w14:textId="2C058A23" w:rsidR="002D0A9C" w:rsidRPr="00D80E0C" w:rsidRDefault="00000000" w:rsidP="000B0F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-283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D80E0C">
        <w:rPr>
          <w:rFonts w:ascii="Times New Roman" w:eastAsia="Times New Roman" w:hAnsi="Times New Roman" w:cs="Times New Roman"/>
          <w:b/>
        </w:rPr>
        <w:t>Календарне планування</w:t>
      </w:r>
    </w:p>
    <w:tbl>
      <w:tblPr>
        <w:tblStyle w:val="a6"/>
        <w:tblW w:w="13800" w:type="dxa"/>
        <w:tblInd w:w="-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6"/>
        <w:gridCol w:w="2409"/>
        <w:gridCol w:w="7685"/>
        <w:gridCol w:w="930"/>
        <w:gridCol w:w="2190"/>
      </w:tblGrid>
      <w:tr w:rsidR="002D0A9C" w:rsidRPr="00D80E0C" w14:paraId="37B1068F" w14:textId="77777777" w:rsidTr="00787E0F">
        <w:trPr>
          <w:trHeight w:val="90"/>
        </w:trPr>
        <w:tc>
          <w:tcPr>
            <w:tcW w:w="586" w:type="dxa"/>
          </w:tcPr>
          <w:p w14:paraId="2B23B794" w14:textId="77777777" w:rsidR="002D0A9C" w:rsidRPr="00D80E0C" w:rsidRDefault="00000000" w:rsidP="00787E0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409" w:type="dxa"/>
          </w:tcPr>
          <w:p w14:paraId="14466E61" w14:textId="77777777" w:rsidR="002D0A9C" w:rsidRPr="00D80E0C" w:rsidRDefault="00000000" w:rsidP="000B0FB5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0E0C">
              <w:rPr>
                <w:rFonts w:ascii="Times New Roman" w:eastAsia="Times New Roman" w:hAnsi="Times New Roman" w:cs="Times New Roman"/>
                <w:b/>
                <w:color w:val="000000"/>
              </w:rPr>
              <w:t>Тема</w:t>
            </w:r>
          </w:p>
        </w:tc>
        <w:tc>
          <w:tcPr>
            <w:tcW w:w="7685" w:type="dxa"/>
          </w:tcPr>
          <w:p w14:paraId="6D0528E5" w14:textId="77777777" w:rsidR="002D0A9C" w:rsidRPr="00D80E0C" w:rsidRDefault="00000000" w:rsidP="000B0FB5">
            <w:pPr>
              <w:widowControl w:val="0"/>
              <w:spacing w:line="276" w:lineRule="auto"/>
              <w:ind w:right="1100"/>
              <w:rPr>
                <w:rFonts w:ascii="Times New Roman" w:eastAsia="Times New Roman" w:hAnsi="Times New Roman" w:cs="Times New Roman"/>
                <w:b/>
              </w:rPr>
            </w:pPr>
            <w:r w:rsidRPr="00D80E0C">
              <w:rPr>
                <w:rFonts w:ascii="Times New Roman" w:eastAsia="Times New Roman" w:hAnsi="Times New Roman" w:cs="Times New Roman"/>
                <w:b/>
              </w:rPr>
              <w:t>Очікувані результати навчально-пізнавальної діяльності</w:t>
            </w:r>
          </w:p>
        </w:tc>
        <w:tc>
          <w:tcPr>
            <w:tcW w:w="930" w:type="dxa"/>
          </w:tcPr>
          <w:p w14:paraId="79FED917" w14:textId="77777777" w:rsidR="002D0A9C" w:rsidRPr="00D80E0C" w:rsidRDefault="00000000" w:rsidP="000B0FB5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b/>
              </w:rPr>
              <w:t>Дата</w:t>
            </w:r>
          </w:p>
        </w:tc>
        <w:tc>
          <w:tcPr>
            <w:tcW w:w="2190" w:type="dxa"/>
          </w:tcPr>
          <w:p w14:paraId="40DB49F5" w14:textId="77777777" w:rsidR="002D0A9C" w:rsidRPr="00D80E0C" w:rsidRDefault="00000000" w:rsidP="000B0FB5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b/>
                <w:color w:val="000000"/>
              </w:rPr>
              <w:t>Примітка</w:t>
            </w:r>
          </w:p>
        </w:tc>
      </w:tr>
      <w:tr w:rsidR="002D0A9C" w:rsidRPr="00D80E0C" w14:paraId="48DDAEA8" w14:textId="77777777" w:rsidTr="00787E0F">
        <w:tc>
          <w:tcPr>
            <w:tcW w:w="13800" w:type="dxa"/>
            <w:gridSpan w:val="5"/>
            <w:vAlign w:val="center"/>
          </w:tcPr>
          <w:p w14:paraId="2BA7365F" w14:textId="3DBF78C9" w:rsidR="002D0A9C" w:rsidRPr="00D80E0C" w:rsidRDefault="00D80E0C" w:rsidP="00787E0F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b/>
                <w:color w:val="000000"/>
              </w:rPr>
              <w:t>Розділ</w:t>
            </w:r>
            <w:r w:rsidR="000B0FB5" w:rsidRPr="00D80E0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І</w:t>
            </w:r>
            <w:r w:rsidR="000B0FB5" w:rsidRPr="00D80E0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: </w:t>
            </w:r>
            <w:r w:rsidR="00BD32E0" w:rsidRPr="00D80E0C">
              <w:rPr>
                <w:rFonts w:ascii="Times New Roman" w:eastAsia="Times New Roman" w:hAnsi="Times New Roman" w:cs="Times New Roman"/>
                <w:b/>
                <w:color w:val="000000"/>
              </w:rPr>
              <w:t>Я — ЛЮДИНА. САМОІДЕНТИФІКАЦІЯ</w:t>
            </w:r>
          </w:p>
        </w:tc>
      </w:tr>
      <w:tr w:rsidR="00856576" w:rsidRPr="00D80E0C" w14:paraId="305FD10A" w14:textId="77777777" w:rsidTr="00787E0F">
        <w:trPr>
          <w:trHeight w:val="70"/>
        </w:trPr>
        <w:tc>
          <w:tcPr>
            <w:tcW w:w="586" w:type="dxa"/>
          </w:tcPr>
          <w:p w14:paraId="7B823C31" w14:textId="69349E75" w:rsidR="00856576" w:rsidRPr="00720E00" w:rsidRDefault="00856576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0167B201" w14:textId="0E0B4977" w:rsidR="00856576" w:rsidRPr="00D80E0C" w:rsidRDefault="00856576" w:rsidP="0085657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Індивід. Особа. Особистість. Громадянин</w:t>
            </w:r>
          </w:p>
        </w:tc>
        <w:tc>
          <w:tcPr>
            <w:tcW w:w="7685" w:type="dxa"/>
            <w:vMerge w:val="restart"/>
          </w:tcPr>
          <w:p w14:paraId="3F2D2238" w14:textId="77777777" w:rsidR="00856576" w:rsidRPr="00856576" w:rsidRDefault="00856576" w:rsidP="00533EE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56576">
              <w:rPr>
                <w:rFonts w:ascii="Times New Roman" w:eastAsia="Times New Roman" w:hAnsi="Times New Roman" w:cs="Times New Roman"/>
                <w:b/>
                <w:bCs/>
              </w:rPr>
              <w:t>Знання і розуміння:</w:t>
            </w:r>
          </w:p>
          <w:p w14:paraId="4186939D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 xml:space="preserve">Дає визначення понять: </w:t>
            </w:r>
            <w:r w:rsidRPr="00D909F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ідентичність, соціалізація, самовизначення, самореалізація, особиста гідність, совість, сім’я, субкультура</w:t>
            </w: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2D9BCA2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Називає загальні риси та ознаки ключових понять.</w:t>
            </w:r>
          </w:p>
          <w:p w14:paraId="56268172" w14:textId="77777777" w:rsidR="00856576" w:rsidRPr="00533EEB" w:rsidRDefault="00856576" w:rsidP="0074613D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Усвідомлює існування логічних зв’язків між усіма складовими розділу.</w:t>
            </w:r>
          </w:p>
          <w:p w14:paraId="1E40D027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Відтворює основну частину навчального матеріалу, знає основоположні теорії та факти, вдало добирає приклади.</w:t>
            </w:r>
          </w:p>
          <w:p w14:paraId="377E2490" w14:textId="77777777" w:rsidR="00856576" w:rsidRPr="00CE7C47" w:rsidRDefault="00856576" w:rsidP="00533EE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E7C47">
              <w:rPr>
                <w:rFonts w:ascii="Times New Roman" w:eastAsia="Times New Roman" w:hAnsi="Times New Roman" w:cs="Times New Roman"/>
                <w:b/>
                <w:bCs/>
              </w:rPr>
              <w:t>Вміння і навички:</w:t>
            </w:r>
          </w:p>
          <w:p w14:paraId="7D4D6B38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Вільно оперує основними поняттями.</w:t>
            </w:r>
          </w:p>
          <w:p w14:paraId="1E174B6A" w14:textId="77777777" w:rsidR="00856576" w:rsidRPr="00533EEB" w:rsidRDefault="00856576" w:rsidP="00EA3EC3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Використовує загальновідомі докази із самостійною і правильною аргументацією.</w:t>
            </w:r>
          </w:p>
          <w:p w14:paraId="7EB4F5F3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Демонструє здатність самостійно добирати необхідну інформацію до уроку.</w:t>
            </w:r>
          </w:p>
          <w:p w14:paraId="7F4C6050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Формулює і висловлює власну думку щодо особистої гідності, необхідності автономії особистості, ролі сім’ї у процесі формування людини та громадянина.</w:t>
            </w:r>
          </w:p>
          <w:p w14:paraId="1CFDDD8F" w14:textId="1A819CD9" w:rsidR="00856576" w:rsidRPr="00856576" w:rsidRDefault="00856576" w:rsidP="00A8415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6576">
              <w:rPr>
                <w:rFonts w:ascii="Times New Roman" w:eastAsia="Times New Roman" w:hAnsi="Times New Roman" w:cs="Times New Roman"/>
                <w:color w:val="000000"/>
              </w:rPr>
              <w:t>Відстоює власну позицію, використовуючи інформацію з різних джерел.</w:t>
            </w:r>
          </w:p>
          <w:p w14:paraId="52297271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Демонструє навички критичного мислення стосовно себе та інших.</w:t>
            </w:r>
          </w:p>
          <w:p w14:paraId="1B183B6F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Вміє окреслити власні життєві пріоритети.</w:t>
            </w:r>
          </w:p>
          <w:p w14:paraId="0BACD7C3" w14:textId="77777777" w:rsidR="00856576" w:rsidRPr="00533EEB" w:rsidRDefault="00856576" w:rsidP="00E77B06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Відстоює ідею здорового способу життя, підкріплює її власними навичками поведінки у повсякденному житті.</w:t>
            </w:r>
          </w:p>
          <w:p w14:paraId="00DDFD6E" w14:textId="77777777" w:rsidR="00856576" w:rsidRPr="00533EEB" w:rsidRDefault="00856576" w:rsidP="005F168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Критично аналізує власні реальні можливості, умови середовища для успішної самореалізації.</w:t>
            </w:r>
          </w:p>
          <w:p w14:paraId="5F50112B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Аналізує вплив субкультур на молодь.</w:t>
            </w:r>
          </w:p>
          <w:p w14:paraId="1DAF7EE8" w14:textId="77777777" w:rsidR="00856576" w:rsidRPr="00CE7C47" w:rsidRDefault="00856576" w:rsidP="00533EE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E7C47">
              <w:rPr>
                <w:rFonts w:ascii="Times New Roman" w:eastAsia="Times New Roman" w:hAnsi="Times New Roman" w:cs="Times New Roman"/>
                <w:b/>
                <w:bCs/>
              </w:rPr>
              <w:t>Установки і цінності:</w:t>
            </w:r>
          </w:p>
          <w:p w14:paraId="70A458E1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Усвідомлює цінність людського життя.</w:t>
            </w:r>
          </w:p>
          <w:p w14:paraId="6BF29E55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Усвідомлює свою ідентичність, поважає ідентичність інших.</w:t>
            </w:r>
          </w:p>
          <w:p w14:paraId="55B1009D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Визнає цінність особистої гідності людини.</w:t>
            </w:r>
          </w:p>
          <w:p w14:paraId="027169DF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 xml:space="preserve">Усвідомлює важливість процесу соціалізації людини в суспільстві. </w:t>
            </w:r>
          </w:p>
          <w:p w14:paraId="53F73387" w14:textId="77777777" w:rsidR="00856576" w:rsidRPr="00533EEB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Усвідомлює необхідність збереження власної автономії та індивідуальності як важливої умови самореалізації особистості.</w:t>
            </w:r>
          </w:p>
          <w:p w14:paraId="797A507A" w14:textId="4D809FA1" w:rsidR="00856576" w:rsidRPr="00D80E0C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Поважає інститут сім'ї.</w:t>
            </w:r>
          </w:p>
        </w:tc>
        <w:tc>
          <w:tcPr>
            <w:tcW w:w="930" w:type="dxa"/>
          </w:tcPr>
          <w:p w14:paraId="646E567F" w14:textId="77777777" w:rsidR="00856576" w:rsidRPr="00D80E0C" w:rsidRDefault="00856576" w:rsidP="00BD32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77F941D7" w14:textId="77777777" w:rsidR="00856576" w:rsidRPr="00D80E0C" w:rsidRDefault="00856576" w:rsidP="00BD32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6576" w:rsidRPr="00D80E0C" w14:paraId="5D367BC6" w14:textId="77777777" w:rsidTr="00787E0F">
        <w:trPr>
          <w:trHeight w:val="1216"/>
        </w:trPr>
        <w:tc>
          <w:tcPr>
            <w:tcW w:w="586" w:type="dxa"/>
          </w:tcPr>
          <w:p w14:paraId="6C2803ED" w14:textId="22AFCF2A" w:rsidR="00856576" w:rsidRPr="00720E00" w:rsidRDefault="00856576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562B92C2" w14:textId="6802D43E" w:rsidR="00856576" w:rsidRPr="00D80E0C" w:rsidRDefault="00856576" w:rsidP="0085657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Ідентичність. Формування самоідентичності. Особиста гідність і совість</w:t>
            </w:r>
          </w:p>
        </w:tc>
        <w:tc>
          <w:tcPr>
            <w:tcW w:w="7685" w:type="dxa"/>
            <w:vMerge/>
          </w:tcPr>
          <w:p w14:paraId="60A9F976" w14:textId="197F2EA5" w:rsidR="00856576" w:rsidRPr="00D80E0C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73D40DAA" w14:textId="77777777" w:rsidR="00856576" w:rsidRPr="00D80E0C" w:rsidRDefault="00856576" w:rsidP="00BD32E0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91D1EE2" w14:textId="77777777" w:rsidR="00856576" w:rsidRPr="00D80E0C" w:rsidRDefault="00856576" w:rsidP="00BD32E0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6576" w:rsidRPr="00D80E0C" w14:paraId="628F7427" w14:textId="77777777" w:rsidTr="00787E0F">
        <w:trPr>
          <w:trHeight w:val="70"/>
        </w:trPr>
        <w:tc>
          <w:tcPr>
            <w:tcW w:w="586" w:type="dxa"/>
          </w:tcPr>
          <w:p w14:paraId="66E330E4" w14:textId="4DAB3DDF" w:rsidR="00856576" w:rsidRPr="00720E00" w:rsidRDefault="00856576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738CE990" w14:textId="4FB1269D" w:rsidR="00856576" w:rsidRPr="00D80E0C" w:rsidRDefault="00856576" w:rsidP="0085657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Поняття соціалізації. Етапи соціалізації </w:t>
            </w:r>
          </w:p>
        </w:tc>
        <w:tc>
          <w:tcPr>
            <w:tcW w:w="7685" w:type="dxa"/>
            <w:vMerge/>
          </w:tcPr>
          <w:p w14:paraId="72CEED85" w14:textId="2C7DB187" w:rsidR="00856576" w:rsidRPr="00D80E0C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077B0C3E" w14:textId="77777777" w:rsidR="00856576" w:rsidRPr="00D80E0C" w:rsidRDefault="00856576" w:rsidP="00BD32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169162FE" w14:textId="77777777" w:rsidR="00856576" w:rsidRPr="00D80E0C" w:rsidRDefault="00856576" w:rsidP="00BD32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6576" w:rsidRPr="00D80E0C" w14:paraId="6F222DBE" w14:textId="77777777" w:rsidTr="00787E0F">
        <w:trPr>
          <w:trHeight w:val="70"/>
        </w:trPr>
        <w:tc>
          <w:tcPr>
            <w:tcW w:w="586" w:type="dxa"/>
          </w:tcPr>
          <w:p w14:paraId="3467D9C1" w14:textId="3D717605" w:rsidR="00856576" w:rsidRPr="00720E00" w:rsidRDefault="00856576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1BF3A3C8" w14:textId="487BF571" w:rsidR="00856576" w:rsidRPr="00D80E0C" w:rsidRDefault="00856576" w:rsidP="0085657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Сім’я. Соціалізація в сім’ї </w:t>
            </w:r>
          </w:p>
        </w:tc>
        <w:tc>
          <w:tcPr>
            <w:tcW w:w="7685" w:type="dxa"/>
            <w:vMerge/>
          </w:tcPr>
          <w:p w14:paraId="78F01629" w14:textId="3829C33B" w:rsidR="00856576" w:rsidRPr="00D80E0C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2D8F1FBA" w14:textId="77777777" w:rsidR="00856576" w:rsidRPr="00D80E0C" w:rsidRDefault="00856576" w:rsidP="00BD32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126CB32B" w14:textId="77777777" w:rsidR="00856576" w:rsidRPr="00D80E0C" w:rsidRDefault="00856576" w:rsidP="00BD32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56576" w:rsidRPr="00D80E0C" w14:paraId="08DC0D79" w14:textId="77777777" w:rsidTr="00787E0F">
        <w:trPr>
          <w:trHeight w:val="70"/>
        </w:trPr>
        <w:tc>
          <w:tcPr>
            <w:tcW w:w="586" w:type="dxa"/>
          </w:tcPr>
          <w:p w14:paraId="0D41C9EA" w14:textId="44C967C5" w:rsidR="00856576" w:rsidRPr="00720E00" w:rsidRDefault="00856576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146AE03B" w14:textId="72FBC02F" w:rsidR="00856576" w:rsidRPr="00D80E0C" w:rsidRDefault="00856576" w:rsidP="0085657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Соціалізація серед однолітків. Молодіжні субкультури</w:t>
            </w:r>
          </w:p>
        </w:tc>
        <w:tc>
          <w:tcPr>
            <w:tcW w:w="7685" w:type="dxa"/>
            <w:vMerge/>
          </w:tcPr>
          <w:p w14:paraId="05EB9AF4" w14:textId="71210D3B" w:rsidR="00856576" w:rsidRPr="00D80E0C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3AA445DA" w14:textId="77777777" w:rsidR="00856576" w:rsidRPr="00D80E0C" w:rsidRDefault="00856576" w:rsidP="00BD32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4B189369" w14:textId="77777777" w:rsidR="00856576" w:rsidRPr="00D80E0C" w:rsidRDefault="00856576" w:rsidP="00BD32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6576" w:rsidRPr="00D80E0C" w14:paraId="24D16C79" w14:textId="77777777" w:rsidTr="00787E0F">
        <w:trPr>
          <w:trHeight w:val="70"/>
        </w:trPr>
        <w:tc>
          <w:tcPr>
            <w:tcW w:w="586" w:type="dxa"/>
          </w:tcPr>
          <w:p w14:paraId="7CFD84C3" w14:textId="7D9ED51E" w:rsidR="00856576" w:rsidRPr="00720E00" w:rsidRDefault="00856576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4E73317B" w14:textId="0E4310EE" w:rsidR="00856576" w:rsidRPr="00D80E0C" w:rsidRDefault="00856576" w:rsidP="0085657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Розвиток особистості. Життєві цінності й пріоритети </w:t>
            </w:r>
          </w:p>
        </w:tc>
        <w:tc>
          <w:tcPr>
            <w:tcW w:w="7685" w:type="dxa"/>
            <w:vMerge/>
          </w:tcPr>
          <w:p w14:paraId="59272487" w14:textId="39B73887" w:rsidR="00856576" w:rsidRPr="00D80E0C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4DB13D56" w14:textId="77777777" w:rsidR="00856576" w:rsidRPr="00D80E0C" w:rsidRDefault="00856576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38AF478" w14:textId="77777777" w:rsidR="00856576" w:rsidRPr="00D80E0C" w:rsidRDefault="00856576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6576" w:rsidRPr="00D80E0C" w14:paraId="4EFC59A1" w14:textId="77777777" w:rsidTr="00787E0F">
        <w:trPr>
          <w:trHeight w:val="70"/>
        </w:trPr>
        <w:tc>
          <w:tcPr>
            <w:tcW w:w="586" w:type="dxa"/>
          </w:tcPr>
          <w:p w14:paraId="113B1F5F" w14:textId="5162D6F5" w:rsidR="00856576" w:rsidRPr="00720E00" w:rsidRDefault="00856576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450E1FB1" w14:textId="3DED2D6A" w:rsidR="00856576" w:rsidRPr="00D80E0C" w:rsidRDefault="00856576" w:rsidP="0085657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Особистісний розвиток: мобільність, адаптивність, креативність</w:t>
            </w:r>
          </w:p>
        </w:tc>
        <w:tc>
          <w:tcPr>
            <w:tcW w:w="7685" w:type="dxa"/>
            <w:vMerge/>
          </w:tcPr>
          <w:p w14:paraId="5497395D" w14:textId="6892067B" w:rsidR="00856576" w:rsidRPr="00D80E0C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488088D0" w14:textId="77777777" w:rsidR="00856576" w:rsidRPr="00D80E0C" w:rsidRDefault="00856576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60D8036" w14:textId="77777777" w:rsidR="00856576" w:rsidRPr="00D80E0C" w:rsidRDefault="00856576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6576" w:rsidRPr="00D80E0C" w14:paraId="4063AD4C" w14:textId="77777777" w:rsidTr="00787E0F">
        <w:trPr>
          <w:trHeight w:val="70"/>
        </w:trPr>
        <w:tc>
          <w:tcPr>
            <w:tcW w:w="586" w:type="dxa"/>
          </w:tcPr>
          <w:p w14:paraId="4207504D" w14:textId="57DD66F8" w:rsidR="00856576" w:rsidRPr="00720E00" w:rsidRDefault="00856576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43E1CE13" w14:textId="240C7C0F" w:rsidR="00856576" w:rsidRPr="00D80E0C" w:rsidRDefault="00856576" w:rsidP="0085657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Узагальнення до розділу</w:t>
            </w:r>
          </w:p>
        </w:tc>
        <w:tc>
          <w:tcPr>
            <w:tcW w:w="7685" w:type="dxa"/>
            <w:vMerge/>
          </w:tcPr>
          <w:p w14:paraId="289FCE4E" w14:textId="065892B2" w:rsidR="00856576" w:rsidRPr="00D80E0C" w:rsidRDefault="00856576" w:rsidP="00533E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15BA5AA2" w14:textId="77777777" w:rsidR="00856576" w:rsidRPr="00D80E0C" w:rsidRDefault="00856576" w:rsidP="00BD32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933B997" w14:textId="77777777" w:rsidR="00856576" w:rsidRPr="00D80E0C" w:rsidRDefault="00856576" w:rsidP="00BD32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32E0" w:rsidRPr="00D80E0C" w14:paraId="43D0AD21" w14:textId="77777777" w:rsidTr="00787E0F">
        <w:tc>
          <w:tcPr>
            <w:tcW w:w="13800" w:type="dxa"/>
            <w:gridSpan w:val="5"/>
            <w:vAlign w:val="center"/>
          </w:tcPr>
          <w:p w14:paraId="4AFC1579" w14:textId="45786408" w:rsidR="00BD32E0" w:rsidRPr="00D80E0C" w:rsidRDefault="00D80E0C" w:rsidP="00787E0F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Розділ ІІ</w:t>
            </w:r>
            <w:r w:rsidR="00BD32E0" w:rsidRPr="00D80E0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: </w:t>
            </w:r>
            <w:r w:rsidRPr="00D80E0C">
              <w:rPr>
                <w:rFonts w:ascii="Times New Roman" w:eastAsia="Times New Roman" w:hAnsi="Times New Roman" w:cs="Times New Roman"/>
                <w:b/>
                <w:color w:val="000000"/>
              </w:rPr>
              <w:t>ПРАВА І СВОБОДИ ЛЮДИНИ</w:t>
            </w:r>
          </w:p>
        </w:tc>
      </w:tr>
      <w:tr w:rsidR="00CE7C47" w:rsidRPr="00D80E0C" w14:paraId="770C8A27" w14:textId="77777777" w:rsidTr="00787E0F">
        <w:tc>
          <w:tcPr>
            <w:tcW w:w="586" w:type="dxa"/>
          </w:tcPr>
          <w:p w14:paraId="378EB397" w14:textId="18CBB4C6" w:rsidR="00CE7C47" w:rsidRPr="00D80E0C" w:rsidRDefault="00CE7C47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3EDFF7CA" w14:textId="7707068B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Людська гідність. Охорона й захист людської гідності</w:t>
            </w:r>
          </w:p>
        </w:tc>
        <w:tc>
          <w:tcPr>
            <w:tcW w:w="7685" w:type="dxa"/>
            <w:vMerge w:val="restart"/>
          </w:tcPr>
          <w:p w14:paraId="4BB8CC5D" w14:textId="77777777" w:rsidR="00CE7C47" w:rsidRPr="00D909F5" w:rsidRDefault="00CE7C47" w:rsidP="00D909F5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Знання і розуміння:</w:t>
            </w:r>
          </w:p>
          <w:p w14:paraId="66698A8A" w14:textId="29DAED79" w:rsidR="00CE7C47" w:rsidRPr="00D909F5" w:rsidRDefault="00CE7C47" w:rsidP="00E8059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 xml:space="preserve">Знає зміст понять: </w:t>
            </w:r>
            <w:r w:rsidRPr="00D909F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людська гідність, свобода, гуманізм, права і свободи людини, права дитини, рівність, рівноправність, справедливість, солідарність, верховенство права, відповідальність, порушення прав людини, міжнародні стандарти захисту прав людини, механізми захисту прав людини і прав дитини, збройний конфлікт, міжнародне гуманітарне право</w:t>
            </w: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839F5BA" w14:textId="221C966A" w:rsidR="00D909F5" w:rsidRDefault="00CE7C47" w:rsidP="007A6691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Пояснює природу прав людини.</w:t>
            </w:r>
          </w:p>
          <w:p w14:paraId="1697E7CD" w14:textId="0FF416D5" w:rsidR="00CE7C47" w:rsidRPr="00D909F5" w:rsidRDefault="00CE7C47" w:rsidP="006D37FE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 xml:space="preserve">Розглядає права людини крізь призму відносин «людина – держава». </w:t>
            </w:r>
          </w:p>
          <w:p w14:paraId="5BAB8F88" w14:textId="390B6EBB" w:rsidR="00D909F5" w:rsidRDefault="00CE7C47" w:rsidP="00C7224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Розрізняє права людини та права й обов’язки громадянина.</w:t>
            </w:r>
          </w:p>
          <w:p w14:paraId="46874161" w14:textId="5FAE33F0" w:rsidR="00CE7C47" w:rsidRPr="00D909F5" w:rsidRDefault="00CE7C47" w:rsidP="00C7224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Називає невідчужувані права людини та права дитини.</w:t>
            </w:r>
          </w:p>
          <w:p w14:paraId="3EA1B3EA" w14:textId="0782C838" w:rsidR="00CE7C47" w:rsidRPr="00D909F5" w:rsidRDefault="00CE7C47" w:rsidP="00A50216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Знає, що таке порушення прав людини.</w:t>
            </w:r>
          </w:p>
          <w:p w14:paraId="478D118A" w14:textId="5F403AE1" w:rsidR="00CE7C47" w:rsidRPr="00D909F5" w:rsidRDefault="00CE7C47" w:rsidP="003953C0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Знає та наводить приклади національних та міжнародних механізмів захисту прав людини.</w:t>
            </w:r>
          </w:p>
          <w:p w14:paraId="0D1B0BBB" w14:textId="32578CF4" w:rsidR="00CE7C47" w:rsidRPr="00D909F5" w:rsidRDefault="00CE7C47" w:rsidP="00075DB0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Володіє інформацією про порядок звернень щодо захисту прав людини до національних і міжнародних органів та організацій.</w:t>
            </w:r>
          </w:p>
          <w:p w14:paraId="1EBB5426" w14:textId="67523D70" w:rsidR="00CE7C47" w:rsidRPr="00D909F5" w:rsidRDefault="00CE7C47" w:rsidP="00C800CC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Визначає роль прав людини в особистому житті, житті суспільства та інших людей.</w:t>
            </w:r>
          </w:p>
          <w:p w14:paraId="5F3C359B" w14:textId="5B5ACF94" w:rsidR="00CE7C47" w:rsidRPr="00D909F5" w:rsidRDefault="00CE7C47" w:rsidP="003F61C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Пояснює умови, сутність та особливості застосування МГП, кваліфікацію міжнародного збройного конфлікту на території України.</w:t>
            </w:r>
          </w:p>
          <w:p w14:paraId="7D7E4851" w14:textId="6ADBE4F5" w:rsidR="00CE7C47" w:rsidRPr="00D909F5" w:rsidRDefault="00CE7C47" w:rsidP="00D87194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Визначає роль держави та державних інституцій щодо захисту прав людини та прав дитини.</w:t>
            </w:r>
          </w:p>
          <w:p w14:paraId="29C7313D" w14:textId="6E37D081" w:rsidR="00CE7C47" w:rsidRPr="00D909F5" w:rsidRDefault="00CE7C47" w:rsidP="003A1D93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Розуміє як працює система захисту прав людини / дитини.</w:t>
            </w:r>
          </w:p>
          <w:p w14:paraId="062B8E3D" w14:textId="6A49F2B9" w:rsidR="00CE7C47" w:rsidRPr="00D909F5" w:rsidRDefault="00CE7C47" w:rsidP="008B114E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Розрізняє сфери застосування права прав людини і міжнародного гуманітарного права.</w:t>
            </w:r>
          </w:p>
          <w:p w14:paraId="4FFC5CA0" w14:textId="77777777" w:rsidR="00CE7C47" w:rsidRPr="00D909F5" w:rsidRDefault="00CE7C47" w:rsidP="00D909F5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Вміння і навички:</w:t>
            </w:r>
          </w:p>
          <w:p w14:paraId="307099C2" w14:textId="537A8CE8" w:rsidR="00CE7C47" w:rsidRPr="00D909F5" w:rsidRDefault="00CE7C47" w:rsidP="00CF5456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Зіставляє і порівнює поняття «особиста гідність» та «людська гідність».</w:t>
            </w:r>
          </w:p>
          <w:p w14:paraId="7FADD524" w14:textId="0D68B5B8" w:rsidR="00CE7C47" w:rsidRPr="00D909F5" w:rsidRDefault="00CE7C47" w:rsidP="002D7AD6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Вміє захищати свої права та права інших людей.</w:t>
            </w:r>
          </w:p>
          <w:p w14:paraId="2D17032E" w14:textId="0AA197E0" w:rsidR="00CE7C47" w:rsidRPr="00D909F5" w:rsidRDefault="00CE7C47" w:rsidP="00E87372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Бере участь та вміє організовувати соціальні групи.</w:t>
            </w:r>
          </w:p>
          <w:p w14:paraId="66E1C597" w14:textId="3D75733F" w:rsidR="00CE7C47" w:rsidRPr="00CE7C47" w:rsidRDefault="00CE7C47" w:rsidP="00CE7C47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E7C47">
              <w:rPr>
                <w:rFonts w:ascii="Times New Roman" w:eastAsia="Times New Roman" w:hAnsi="Times New Roman" w:cs="Times New Roman"/>
                <w:color w:val="000000"/>
              </w:rPr>
              <w:t>Розпізнає порушення прав людини.</w:t>
            </w:r>
          </w:p>
          <w:p w14:paraId="5BC949BA" w14:textId="77777777" w:rsidR="00D909F5" w:rsidRDefault="00CE7C47" w:rsidP="00E32286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Знаходить відповідну інформацію, критично оцінює факти, приймає рішення на основі мотивованих суджень.</w:t>
            </w:r>
          </w:p>
          <w:p w14:paraId="62D25459" w14:textId="203A42BD" w:rsidR="00CE7C47" w:rsidRPr="00D909F5" w:rsidRDefault="00CE7C47" w:rsidP="0092460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Аргументовано презентує власну думку щодо шляхів та засобів реалізації прав людини в Україні.</w:t>
            </w:r>
          </w:p>
          <w:p w14:paraId="65F7AA5C" w14:textId="570D4483" w:rsidR="00CE7C47" w:rsidRPr="00D909F5" w:rsidRDefault="00CE7C47" w:rsidP="00A42782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Визначає шляхи можливих дій у разі проблемної ситуації, пов’язаної з порушенням прав людини.</w:t>
            </w:r>
          </w:p>
          <w:p w14:paraId="193C85A3" w14:textId="77777777" w:rsidR="00D909F5" w:rsidRDefault="00CE7C47" w:rsidP="0064566E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Добирає з різних джерел додаткову інформацію щодо функціонування міжнародних та європейських механізмів захисту прав людини.</w:t>
            </w:r>
          </w:p>
          <w:p w14:paraId="58FB1DF7" w14:textId="31874380" w:rsidR="00CE7C47" w:rsidRPr="00D909F5" w:rsidRDefault="00CE7C47" w:rsidP="00793AD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Оцінює перспективи й основні загрози розвитку прав людини в майбутньому.</w:t>
            </w:r>
          </w:p>
          <w:p w14:paraId="34B96539" w14:textId="77777777" w:rsidR="00CE7C47" w:rsidRPr="00D909F5" w:rsidRDefault="00CE7C47" w:rsidP="00D909F5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Установки і цінності:</w:t>
            </w:r>
          </w:p>
          <w:p w14:paraId="065E6DDB" w14:textId="653E2806" w:rsidR="00CE7C47" w:rsidRPr="00D909F5" w:rsidRDefault="00CE7C47" w:rsidP="007856C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Демонструє почуття людської гідності, самоповаги та поваги до інших, незалежно від соціальних, культурних, мовних, релігійних та інших відмінностей.</w:t>
            </w:r>
          </w:p>
          <w:p w14:paraId="25694E09" w14:textId="0D2394A7" w:rsidR="00CE7C47" w:rsidRPr="00D909F5" w:rsidRDefault="00CE7C47" w:rsidP="00BF3386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Пояснює важливість захисту прав людини у мирний час і в період збройних конфліктів.</w:t>
            </w:r>
          </w:p>
          <w:p w14:paraId="50520DF5" w14:textId="0B074488" w:rsidR="00CE7C47" w:rsidRPr="00D909F5" w:rsidRDefault="00CE7C47" w:rsidP="001004D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Усвідомлює та демонструє відповідальність за свої дії, прагнення особистого розвитку та соціальних змін.</w:t>
            </w:r>
          </w:p>
          <w:p w14:paraId="08E20FF5" w14:textId="5F116815" w:rsidR="00CE7C47" w:rsidRPr="00D909F5" w:rsidRDefault="00CE7C47" w:rsidP="0008099A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Проявляє стійке негативне ставлення до фактів дискримінації, зневажання людської гідності та зазіхань на права людини.</w:t>
            </w:r>
          </w:p>
          <w:p w14:paraId="4B7D52BA" w14:textId="4FA7CF25" w:rsidR="00CE7C47" w:rsidRPr="00D909F5" w:rsidRDefault="00CE7C47" w:rsidP="00A94A1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>Проявляє співчуття та солідарність з іншими, прагнення підтримувати тих, чиї права людини знаходяться під загрозою.</w:t>
            </w:r>
          </w:p>
          <w:p w14:paraId="4E61DFC8" w14:textId="42CF654B" w:rsidR="00CE7C47" w:rsidRPr="00D80E0C" w:rsidRDefault="00CE7C47" w:rsidP="00D909F5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D909F5">
              <w:rPr>
                <w:rFonts w:ascii="Times New Roman" w:eastAsia="Times New Roman" w:hAnsi="Times New Roman" w:cs="Times New Roman"/>
                <w:color w:val="000000"/>
              </w:rPr>
              <w:t xml:space="preserve">Демонструє бажання працювати на користь ідеалів фундаментальних прав людини, рівності та поваги до </w:t>
            </w:r>
            <w:r w:rsidRPr="00CE7C47">
              <w:rPr>
                <w:rFonts w:ascii="Times New Roman" w:eastAsia="Times New Roman" w:hAnsi="Times New Roman" w:cs="Times New Roman"/>
                <w:color w:val="000000"/>
              </w:rPr>
              <w:t>відмінностей.</w:t>
            </w:r>
          </w:p>
        </w:tc>
        <w:tc>
          <w:tcPr>
            <w:tcW w:w="930" w:type="dxa"/>
          </w:tcPr>
          <w:p w14:paraId="1BD2DF63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3D0A9BE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7C47" w:rsidRPr="00D80E0C" w14:paraId="6B140949" w14:textId="77777777" w:rsidTr="00787E0F">
        <w:tc>
          <w:tcPr>
            <w:tcW w:w="586" w:type="dxa"/>
          </w:tcPr>
          <w:p w14:paraId="371CF9D9" w14:textId="59E2D3E3" w:rsidR="00CE7C47" w:rsidRPr="00D80E0C" w:rsidRDefault="00CE7C47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24615F3B" w14:textId="7320FBCB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Права і свободи людини. Покоління прав людини</w:t>
            </w:r>
          </w:p>
        </w:tc>
        <w:tc>
          <w:tcPr>
            <w:tcW w:w="7685" w:type="dxa"/>
            <w:vMerge/>
          </w:tcPr>
          <w:p w14:paraId="58608264" w14:textId="172F2179" w:rsidR="00CE7C47" w:rsidRPr="00D80E0C" w:rsidRDefault="00CE7C47" w:rsidP="00D80E0C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30" w:type="dxa"/>
          </w:tcPr>
          <w:p w14:paraId="09770AED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6EADC59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7C47" w:rsidRPr="00D80E0C" w14:paraId="4A48DC82" w14:textId="77777777" w:rsidTr="00787E0F">
        <w:tc>
          <w:tcPr>
            <w:tcW w:w="586" w:type="dxa"/>
          </w:tcPr>
          <w:p w14:paraId="7AB5363E" w14:textId="6DE7A200" w:rsidR="00CE7C47" w:rsidRPr="00D80E0C" w:rsidRDefault="00CE7C47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45C7879D" w14:textId="05DC4EF4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Класифікація прав людини. Майбутнє прав людини </w:t>
            </w:r>
          </w:p>
        </w:tc>
        <w:tc>
          <w:tcPr>
            <w:tcW w:w="7685" w:type="dxa"/>
            <w:vMerge/>
          </w:tcPr>
          <w:p w14:paraId="1FDF2A43" w14:textId="2A381C5F" w:rsidR="00CE7C47" w:rsidRPr="00D80E0C" w:rsidRDefault="00CE7C47" w:rsidP="00D80E0C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0" w:type="dxa"/>
          </w:tcPr>
          <w:p w14:paraId="4F65085B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71FE77DA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7C47" w:rsidRPr="00D80E0C" w14:paraId="7DD3A07B" w14:textId="77777777" w:rsidTr="00787E0F">
        <w:tc>
          <w:tcPr>
            <w:tcW w:w="586" w:type="dxa"/>
          </w:tcPr>
          <w:p w14:paraId="684039DF" w14:textId="6A3EC179" w:rsidR="00CE7C47" w:rsidRPr="00D80E0C" w:rsidRDefault="00CE7C47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42A8B578" w14:textId="5726BEF9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Верховенство права. Відповідальність держави за дотримання, гарантування та захист прав і свобод людини</w:t>
            </w:r>
          </w:p>
        </w:tc>
        <w:tc>
          <w:tcPr>
            <w:tcW w:w="7685" w:type="dxa"/>
            <w:vMerge/>
          </w:tcPr>
          <w:p w14:paraId="7F752082" w14:textId="45A54499" w:rsidR="00CE7C47" w:rsidRPr="00D80E0C" w:rsidRDefault="00CE7C47" w:rsidP="00D80E0C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30" w:type="dxa"/>
          </w:tcPr>
          <w:p w14:paraId="4B6D186E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34F21E2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7C47" w:rsidRPr="00D80E0C" w14:paraId="6DEC3FCE" w14:textId="77777777" w:rsidTr="00787E0F">
        <w:tc>
          <w:tcPr>
            <w:tcW w:w="586" w:type="dxa"/>
          </w:tcPr>
          <w:p w14:paraId="3AC09687" w14:textId="04913952" w:rsidR="00CE7C47" w:rsidRPr="00D80E0C" w:rsidRDefault="00CE7C47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1358BC9C" w14:textId="5914AAEA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Поняття прав дитини. Захист прав дитини</w:t>
            </w:r>
          </w:p>
        </w:tc>
        <w:tc>
          <w:tcPr>
            <w:tcW w:w="7685" w:type="dxa"/>
            <w:vMerge/>
          </w:tcPr>
          <w:p w14:paraId="4F533F13" w14:textId="7045847C" w:rsidR="00CE7C47" w:rsidRPr="00D80E0C" w:rsidRDefault="00CE7C47" w:rsidP="00D80E0C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30" w:type="dxa"/>
          </w:tcPr>
          <w:p w14:paraId="47A79956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3B2657E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7C47" w:rsidRPr="00D80E0C" w14:paraId="03FDD46F" w14:textId="77777777" w:rsidTr="00787E0F">
        <w:tc>
          <w:tcPr>
            <w:tcW w:w="586" w:type="dxa"/>
          </w:tcPr>
          <w:p w14:paraId="1B58A20C" w14:textId="5250A3A7" w:rsidR="00CE7C47" w:rsidRPr="00D80E0C" w:rsidRDefault="00CE7C47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1C750F37" w14:textId="798F14D9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Порушення прав людини. Національні та міжнародні механізми захисту прав людини</w:t>
            </w:r>
          </w:p>
        </w:tc>
        <w:tc>
          <w:tcPr>
            <w:tcW w:w="7685" w:type="dxa"/>
            <w:vMerge/>
          </w:tcPr>
          <w:p w14:paraId="70BB9944" w14:textId="35F88042" w:rsidR="00CE7C47" w:rsidRPr="00D80E0C" w:rsidRDefault="00CE7C47" w:rsidP="00D80E0C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30" w:type="dxa"/>
          </w:tcPr>
          <w:p w14:paraId="67F3C00F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D1BF11E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7C47" w:rsidRPr="00D80E0C" w14:paraId="40F8153E" w14:textId="77777777" w:rsidTr="00787E0F">
        <w:tc>
          <w:tcPr>
            <w:tcW w:w="586" w:type="dxa"/>
          </w:tcPr>
          <w:p w14:paraId="3BCB5335" w14:textId="5FE60F95" w:rsidR="00CE7C47" w:rsidRPr="00D80E0C" w:rsidRDefault="00CE7C47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53502896" w14:textId="33A74B0B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Узагальнення до розділу</w:t>
            </w:r>
          </w:p>
        </w:tc>
        <w:tc>
          <w:tcPr>
            <w:tcW w:w="7685" w:type="dxa"/>
            <w:vMerge/>
          </w:tcPr>
          <w:p w14:paraId="6813925F" w14:textId="195D3D85" w:rsidR="00CE7C47" w:rsidRPr="00D80E0C" w:rsidRDefault="00CE7C47" w:rsidP="00D80E0C">
            <w:pPr>
              <w:widowControl w:val="0"/>
              <w:tabs>
                <w:tab w:val="left" w:pos="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30" w:type="dxa"/>
          </w:tcPr>
          <w:p w14:paraId="51E321EC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11994BA8" w14:textId="77777777" w:rsidR="00CE7C47" w:rsidRPr="00D80E0C" w:rsidRDefault="00CE7C47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0E0C" w:rsidRPr="00D80E0C" w14:paraId="103798ED" w14:textId="77777777" w:rsidTr="00787E0F">
        <w:tc>
          <w:tcPr>
            <w:tcW w:w="13800" w:type="dxa"/>
            <w:gridSpan w:val="5"/>
            <w:vAlign w:val="center"/>
          </w:tcPr>
          <w:p w14:paraId="0853C19F" w14:textId="7E16DE9E" w:rsidR="00D80E0C" w:rsidRPr="00D80E0C" w:rsidRDefault="00D80E0C" w:rsidP="00787E0F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b/>
                <w:color w:val="000000"/>
              </w:rPr>
              <w:t>Розділ III. ЛЮДИНА В СОЦІОКУЛЬТУРНОМУ ПРОСТОРІ</w:t>
            </w:r>
          </w:p>
        </w:tc>
      </w:tr>
      <w:tr w:rsidR="00787E0F" w:rsidRPr="00D80E0C" w14:paraId="544A0EEE" w14:textId="77777777" w:rsidTr="00787E0F">
        <w:tc>
          <w:tcPr>
            <w:tcW w:w="586" w:type="dxa"/>
          </w:tcPr>
          <w:p w14:paraId="3FF27D5C" w14:textId="73E6CB89" w:rsidR="00787E0F" w:rsidRPr="00D80E0C" w:rsidRDefault="00787E0F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3616E6C8" w14:textId="433929C2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Суспільство. Соціальна згуртованість і соціальні цінності</w:t>
            </w:r>
          </w:p>
        </w:tc>
        <w:tc>
          <w:tcPr>
            <w:tcW w:w="7685" w:type="dxa"/>
            <w:vMerge w:val="restart"/>
          </w:tcPr>
          <w:p w14:paraId="3F4E70E8" w14:textId="77777777" w:rsidR="00787E0F" w:rsidRPr="00787E0F" w:rsidRDefault="00787E0F" w:rsidP="00787E0F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Знання і розуміння:</w:t>
            </w:r>
          </w:p>
          <w:p w14:paraId="6E4EF73D" w14:textId="527A53F3" w:rsidR="00787E0F" w:rsidRPr="00787E0F" w:rsidRDefault="00787E0F" w:rsidP="005403D4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color w:val="000000"/>
              </w:rPr>
              <w:t xml:space="preserve">Розуміє та пояснює зміст понять: </w:t>
            </w:r>
            <w:r w:rsidRPr="00787E0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суспільство, соціум, соціальна  стратифікація, полікультурне  суспільство, суспільна  відповідальність, солідарність, стереотипи, упередження, дискримінація, конфлікти, толерантність; переговори, медіація, консенсус, компроміс</w:t>
            </w:r>
            <w:r w:rsidRPr="00787E0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953696F" w14:textId="77777777" w:rsidR="00787E0F" w:rsidRDefault="00787E0F" w:rsidP="00074A7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color w:val="000000"/>
              </w:rPr>
              <w:t>Описує соціальну структуру суспільства та соціальні інститути.</w:t>
            </w:r>
          </w:p>
          <w:p w14:paraId="4D92A795" w14:textId="0C86FFC2" w:rsidR="00787E0F" w:rsidRPr="00787E0F" w:rsidRDefault="00787E0F" w:rsidP="00165A96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color w:val="000000"/>
              </w:rPr>
              <w:t>Визначає причини виникнення стереотипів, їхній вплив на життя у багатоманітному суспільстві.</w:t>
            </w:r>
          </w:p>
          <w:p w14:paraId="7553FC8F" w14:textId="0D8ED8BC" w:rsidR="00787E0F" w:rsidRPr="00787E0F" w:rsidRDefault="00787E0F" w:rsidP="006F2066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color w:val="000000"/>
              </w:rPr>
              <w:t>Характеризує джерела виникнення конфліктів.</w:t>
            </w:r>
          </w:p>
          <w:p w14:paraId="2D3DE3F2" w14:textId="216376D5" w:rsidR="00787E0F" w:rsidRPr="00787E0F" w:rsidRDefault="00787E0F" w:rsidP="00787E0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color w:val="000000"/>
              </w:rPr>
              <w:t>Називає фази перебігу конфлікту.</w:t>
            </w:r>
          </w:p>
          <w:p w14:paraId="678B6602" w14:textId="6405C25C" w:rsidR="00787E0F" w:rsidRPr="00787E0F" w:rsidRDefault="00787E0F" w:rsidP="00A556E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color w:val="000000"/>
              </w:rPr>
              <w:t>Розуміє причини виникнення збройних конфліктів.</w:t>
            </w:r>
          </w:p>
          <w:p w14:paraId="3C8032A9" w14:textId="731EEDF0" w:rsidR="00787E0F" w:rsidRPr="00787E0F" w:rsidRDefault="00787E0F" w:rsidP="00490B4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color w:val="000000"/>
              </w:rPr>
              <w:t>Називає основні принципи діалогу між соціальними групами в полікультурному суспільстві: принцип соціальної рівності та справедливості, принцип згуртованості, принцип соціального партнерства.</w:t>
            </w:r>
          </w:p>
          <w:p w14:paraId="39A9A299" w14:textId="1BA1D047" w:rsidR="00787E0F" w:rsidRPr="00787E0F" w:rsidRDefault="00787E0F" w:rsidP="00E13280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color w:val="000000"/>
              </w:rPr>
              <w:t xml:space="preserve">Пояснює, що таке соціальні цінності та яку роль в житті суспільства відіграє </w:t>
            </w:r>
            <w:r w:rsidRPr="00787E0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соціальна відповідальність.</w:t>
            </w:r>
          </w:p>
          <w:p w14:paraId="3BCF9309" w14:textId="1AF47A9A" w:rsidR="00787E0F" w:rsidRPr="00787E0F" w:rsidRDefault="00787E0F" w:rsidP="00787E0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color w:val="000000"/>
              </w:rPr>
              <w:t>Характеризує соціальні норми.</w:t>
            </w:r>
          </w:p>
          <w:p w14:paraId="6CCB9BA9" w14:textId="792FAF1E" w:rsidR="00787E0F" w:rsidRPr="00787E0F" w:rsidRDefault="00787E0F" w:rsidP="008809CE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color w:val="000000"/>
              </w:rPr>
              <w:t>Пояснює, що таке гендерна рівність та в чому полягає її значення.</w:t>
            </w:r>
          </w:p>
          <w:p w14:paraId="5A1F9BC7" w14:textId="77777777" w:rsidR="00787E0F" w:rsidRPr="00787E0F" w:rsidRDefault="00787E0F" w:rsidP="00787E0F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Вміння і навички:</w:t>
            </w:r>
          </w:p>
          <w:p w14:paraId="0DD587F5" w14:textId="5BA39C2F" w:rsidR="00787E0F" w:rsidRPr="00853D7C" w:rsidRDefault="00787E0F" w:rsidP="00AE53E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Графічно зображує структуру сучасного суспільства.</w:t>
            </w:r>
          </w:p>
          <w:p w14:paraId="0B070E08" w14:textId="332E0B9E" w:rsidR="00787E0F" w:rsidRPr="00853D7C" w:rsidRDefault="00787E0F" w:rsidP="00773A71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Порівнює міжнародні та національні засоби захисту від дискримінації.</w:t>
            </w:r>
          </w:p>
          <w:p w14:paraId="5222EB21" w14:textId="205EA540" w:rsidR="00787E0F" w:rsidRPr="00853D7C" w:rsidRDefault="00787E0F" w:rsidP="00C440D1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Наводить приклади дискримінації та ксенофобії.</w:t>
            </w:r>
          </w:p>
          <w:p w14:paraId="20A342F5" w14:textId="75DDBBB7" w:rsidR="00787E0F" w:rsidRPr="00787E0F" w:rsidRDefault="00787E0F" w:rsidP="00787E0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color w:val="000000"/>
              </w:rPr>
              <w:t>Характеризує види конфліктів.</w:t>
            </w:r>
          </w:p>
          <w:p w14:paraId="394CE21F" w14:textId="1500105C" w:rsidR="00787E0F" w:rsidRPr="00853D7C" w:rsidRDefault="00787E0F" w:rsidP="003F1CF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 xml:space="preserve">Пояснює стан людини та суспільства під час розгортання конфлікту. </w:t>
            </w:r>
          </w:p>
          <w:p w14:paraId="66947697" w14:textId="5FFD346D" w:rsidR="00787E0F" w:rsidRPr="00853D7C" w:rsidRDefault="00787E0F" w:rsidP="00830082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Добирає способи виходу із конфліктних ситуацій.</w:t>
            </w:r>
          </w:p>
          <w:p w14:paraId="29419E0A" w14:textId="19CB9101" w:rsidR="00787E0F" w:rsidRPr="00853D7C" w:rsidRDefault="00787E0F" w:rsidP="009476C1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Демонструє навички виходу із конфліктних ситуацій на різних рівнях.</w:t>
            </w:r>
          </w:p>
          <w:p w14:paraId="4639DF8C" w14:textId="7D671C19" w:rsidR="00787E0F" w:rsidRPr="00853D7C" w:rsidRDefault="00787E0F" w:rsidP="003D5C77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Розрізняє види соціальної відповідальності, види стереотипів та конфліктів.</w:t>
            </w:r>
          </w:p>
          <w:p w14:paraId="1C3620D2" w14:textId="3117A42E" w:rsidR="00787E0F" w:rsidRPr="00853D7C" w:rsidRDefault="00787E0F" w:rsidP="00E640E1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Демонструє навички ефективної комунікації та ненасильницького розв’язання соціальних конфліктів.</w:t>
            </w:r>
          </w:p>
          <w:p w14:paraId="3642E7AB" w14:textId="496D2B67" w:rsidR="00787E0F" w:rsidRPr="00853D7C" w:rsidRDefault="00787E0F" w:rsidP="005A21D4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Моделює / удосконалює процес спілкування з представниками інших культур.</w:t>
            </w:r>
          </w:p>
          <w:p w14:paraId="3176A60C" w14:textId="1381F4A0" w:rsidR="00787E0F" w:rsidRPr="00853D7C" w:rsidRDefault="00787E0F" w:rsidP="001D3471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Вчиться  вести переговори, досягати компромісу та консенсусу засобами діалогу через критичне дослідження ситуації конфлікту.</w:t>
            </w:r>
          </w:p>
          <w:p w14:paraId="674E11B4" w14:textId="683A1278" w:rsidR="00787E0F" w:rsidRPr="00853D7C" w:rsidRDefault="00787E0F" w:rsidP="00721145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Проявляє медіаторські вміння, пропонує шляхи розв'язання конфліктів.</w:t>
            </w:r>
          </w:p>
          <w:p w14:paraId="550FEB8C" w14:textId="736472D8" w:rsidR="00787E0F" w:rsidRPr="00853D7C" w:rsidRDefault="00787E0F" w:rsidP="00346EC6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Встановлює прогнозовані наслідки збройних конфліктів.</w:t>
            </w:r>
          </w:p>
          <w:p w14:paraId="5ECC2E27" w14:textId="2E69012E" w:rsidR="00787E0F" w:rsidRPr="00787E0F" w:rsidRDefault="00787E0F" w:rsidP="00787E0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color w:val="000000"/>
              </w:rPr>
              <w:t>Вміє протистояти проявам расизму.</w:t>
            </w:r>
          </w:p>
          <w:p w14:paraId="5A137545" w14:textId="1D5C10F0" w:rsidR="00787E0F" w:rsidRPr="00787E0F" w:rsidRDefault="00787E0F" w:rsidP="00787E0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7E0F">
              <w:rPr>
                <w:rFonts w:ascii="Times New Roman" w:eastAsia="Times New Roman" w:hAnsi="Times New Roman" w:cs="Times New Roman"/>
                <w:color w:val="000000"/>
              </w:rPr>
              <w:t>Виявляє емпатію.</w:t>
            </w:r>
          </w:p>
          <w:p w14:paraId="5B394787" w14:textId="77777777" w:rsidR="00787E0F" w:rsidRPr="00853D7C" w:rsidRDefault="00787E0F" w:rsidP="00853D7C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Установки і цінності:</w:t>
            </w:r>
          </w:p>
          <w:p w14:paraId="134E7231" w14:textId="22915CC1" w:rsidR="00787E0F" w:rsidRPr="00853D7C" w:rsidRDefault="00787E0F" w:rsidP="00C5536C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Визнає цінність культурного багатоманіття.</w:t>
            </w:r>
          </w:p>
          <w:p w14:paraId="2F6D500A" w14:textId="4B918E5F" w:rsidR="00787E0F" w:rsidRPr="00853D7C" w:rsidRDefault="00787E0F" w:rsidP="002C52D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Усвідомлює необхідність поваги та толерантного ставлення до культурних відмінностей.</w:t>
            </w:r>
          </w:p>
          <w:p w14:paraId="2F2D52A0" w14:textId="79030F6D" w:rsidR="00787E0F" w:rsidRPr="00853D7C" w:rsidRDefault="00787E0F" w:rsidP="00DB7DFD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Проявляє відкритість до міжкультурного діалогу.</w:t>
            </w:r>
          </w:p>
          <w:p w14:paraId="77707A05" w14:textId="514D8E08" w:rsidR="00787E0F" w:rsidRPr="00787E0F" w:rsidRDefault="00787E0F" w:rsidP="00853D7C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 xml:space="preserve">Обґрунтовує твердження про те, що подолати більшість проблем багатокультурного суспільства можливо лише завдяки спільним зусиллям людини, держави, </w:t>
            </w:r>
            <w:r w:rsidRPr="00787E0F">
              <w:rPr>
                <w:rFonts w:ascii="Times New Roman" w:eastAsia="Times New Roman" w:hAnsi="Times New Roman" w:cs="Times New Roman"/>
                <w:color w:val="000000"/>
              </w:rPr>
              <w:t>міжнародної спільноти.</w:t>
            </w:r>
          </w:p>
        </w:tc>
        <w:tc>
          <w:tcPr>
            <w:tcW w:w="930" w:type="dxa"/>
          </w:tcPr>
          <w:p w14:paraId="3105FB51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4D8722AC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87E0F" w:rsidRPr="00D80E0C" w14:paraId="351D1CB9" w14:textId="77777777" w:rsidTr="00787E0F">
        <w:tc>
          <w:tcPr>
            <w:tcW w:w="586" w:type="dxa"/>
          </w:tcPr>
          <w:p w14:paraId="382B9043" w14:textId="781B313D" w:rsidR="00787E0F" w:rsidRPr="00D80E0C" w:rsidRDefault="00787E0F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0F186C03" w14:textId="0303DB36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Етнічна, конфесійна, гендерна різноманітність. Рівність</w:t>
            </w:r>
          </w:p>
        </w:tc>
        <w:tc>
          <w:tcPr>
            <w:tcW w:w="7685" w:type="dxa"/>
            <w:vMerge/>
          </w:tcPr>
          <w:p w14:paraId="31E46546" w14:textId="1182BB69" w:rsidR="00787E0F" w:rsidRPr="00787E0F" w:rsidRDefault="00787E0F" w:rsidP="00D80E0C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930" w:type="dxa"/>
          </w:tcPr>
          <w:p w14:paraId="220DEC66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B32C0DA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87E0F" w:rsidRPr="00D80E0C" w14:paraId="789DF92B" w14:textId="77777777" w:rsidTr="00787E0F">
        <w:tc>
          <w:tcPr>
            <w:tcW w:w="586" w:type="dxa"/>
          </w:tcPr>
          <w:p w14:paraId="38E3C185" w14:textId="463CF5B5" w:rsidR="00787E0F" w:rsidRPr="00D80E0C" w:rsidRDefault="00787E0F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539BAD86" w14:textId="47908BDE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Роль спілкування в житті людини й суспільства</w:t>
            </w:r>
          </w:p>
        </w:tc>
        <w:tc>
          <w:tcPr>
            <w:tcW w:w="7685" w:type="dxa"/>
            <w:vMerge/>
          </w:tcPr>
          <w:p w14:paraId="74333583" w14:textId="5F5C77DF" w:rsidR="00787E0F" w:rsidRPr="00787E0F" w:rsidRDefault="00787E0F" w:rsidP="00D80E0C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930" w:type="dxa"/>
          </w:tcPr>
          <w:p w14:paraId="6B98D7DA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619DAA5F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87E0F" w:rsidRPr="00D80E0C" w14:paraId="7D351E9E" w14:textId="77777777" w:rsidTr="00787E0F">
        <w:tc>
          <w:tcPr>
            <w:tcW w:w="586" w:type="dxa"/>
          </w:tcPr>
          <w:p w14:paraId="5F6CCDB9" w14:textId="2BAB0708" w:rsidR="00787E0F" w:rsidRPr="00D80E0C" w:rsidRDefault="00787E0F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1AAEA1F2" w14:textId="4CC77A0D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 xml:space="preserve">Стереотипи, упередження, забобони. Шляхи </w:t>
            </w:r>
            <w:r w:rsidRPr="00D80E0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подолання стереотипів </w:t>
            </w:r>
          </w:p>
        </w:tc>
        <w:tc>
          <w:tcPr>
            <w:tcW w:w="7685" w:type="dxa"/>
            <w:vMerge/>
          </w:tcPr>
          <w:p w14:paraId="7F112F83" w14:textId="796F7FD9" w:rsidR="00787E0F" w:rsidRPr="00787E0F" w:rsidRDefault="00787E0F" w:rsidP="00D80E0C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930" w:type="dxa"/>
          </w:tcPr>
          <w:p w14:paraId="51589F36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4FE0C6BD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87E0F" w:rsidRPr="00D80E0C" w14:paraId="30BCD0DE" w14:textId="77777777" w:rsidTr="00787E0F">
        <w:tc>
          <w:tcPr>
            <w:tcW w:w="586" w:type="dxa"/>
          </w:tcPr>
          <w:p w14:paraId="79E48B0E" w14:textId="5B39956C" w:rsidR="00787E0F" w:rsidRPr="00D80E0C" w:rsidRDefault="00787E0F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4FB79B6F" w14:textId="1BA21460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Основні форми та прояви дискримінації. Засоби захисту від дискримінації</w:t>
            </w:r>
          </w:p>
        </w:tc>
        <w:tc>
          <w:tcPr>
            <w:tcW w:w="7685" w:type="dxa"/>
            <w:vMerge/>
          </w:tcPr>
          <w:p w14:paraId="49869774" w14:textId="45889FDE" w:rsidR="00787E0F" w:rsidRPr="00787E0F" w:rsidRDefault="00787E0F" w:rsidP="00D80E0C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930" w:type="dxa"/>
          </w:tcPr>
          <w:p w14:paraId="4B6D0ED0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1DE1AF4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87E0F" w:rsidRPr="00D80E0C" w14:paraId="7C42EAB2" w14:textId="77777777" w:rsidTr="00787E0F">
        <w:tc>
          <w:tcPr>
            <w:tcW w:w="586" w:type="dxa"/>
          </w:tcPr>
          <w:p w14:paraId="56A5A066" w14:textId="4B263011" w:rsidR="00787E0F" w:rsidRPr="00D80E0C" w:rsidRDefault="00787E0F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544A1293" w14:textId="33F45D93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Конфлікти та способи їх подолання </w:t>
            </w:r>
          </w:p>
        </w:tc>
        <w:tc>
          <w:tcPr>
            <w:tcW w:w="7685" w:type="dxa"/>
            <w:vMerge/>
          </w:tcPr>
          <w:p w14:paraId="6BBF2850" w14:textId="69F0CA99" w:rsidR="00787E0F" w:rsidRPr="00787E0F" w:rsidRDefault="00787E0F" w:rsidP="00D80E0C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930" w:type="dxa"/>
          </w:tcPr>
          <w:p w14:paraId="1F7A8591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A62D2EF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87E0F" w:rsidRPr="00D80E0C" w14:paraId="25FF1BAA" w14:textId="77777777" w:rsidTr="00787E0F">
        <w:tc>
          <w:tcPr>
            <w:tcW w:w="586" w:type="dxa"/>
          </w:tcPr>
          <w:p w14:paraId="61DCBDDF" w14:textId="3D09B40C" w:rsidR="00787E0F" w:rsidRPr="00D80E0C" w:rsidRDefault="00787E0F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591F2031" w14:textId="6CD092CC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Узагальнення до розділу</w:t>
            </w:r>
          </w:p>
        </w:tc>
        <w:tc>
          <w:tcPr>
            <w:tcW w:w="7685" w:type="dxa"/>
            <w:vMerge/>
          </w:tcPr>
          <w:p w14:paraId="6D85FE07" w14:textId="723E0A3A" w:rsidR="00787E0F" w:rsidRPr="00787E0F" w:rsidRDefault="00787E0F" w:rsidP="00D80E0C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930" w:type="dxa"/>
          </w:tcPr>
          <w:p w14:paraId="486F4688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6FF1B023" w14:textId="77777777" w:rsidR="00787E0F" w:rsidRPr="00D80E0C" w:rsidRDefault="00787E0F" w:rsidP="00D80E0C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0E0C" w:rsidRPr="00D80E0C" w14:paraId="099D429B" w14:textId="77777777" w:rsidTr="00787E0F">
        <w:tc>
          <w:tcPr>
            <w:tcW w:w="13800" w:type="dxa"/>
            <w:gridSpan w:val="5"/>
            <w:vAlign w:val="center"/>
          </w:tcPr>
          <w:p w14:paraId="6CA1789E" w14:textId="1EBDD0C3" w:rsidR="00D80E0C" w:rsidRPr="00D80E0C" w:rsidRDefault="000C03E0" w:rsidP="00787E0F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0" w:name="_heading=h.gjdgxs" w:colFirst="0" w:colLast="0"/>
            <w:bookmarkEnd w:id="0"/>
            <w:r w:rsidRPr="000C03E0">
              <w:rPr>
                <w:rFonts w:ascii="Times New Roman" w:eastAsia="Times New Roman" w:hAnsi="Times New Roman" w:cs="Times New Roman"/>
                <w:b/>
                <w:color w:val="000000"/>
              </w:rPr>
              <w:t>Розділ IV. ДЕМОКРАТИЧНЕ СУСПІЛЬСТВО ТА ЙОГО ЦІННОСТІ</w:t>
            </w:r>
          </w:p>
        </w:tc>
      </w:tr>
      <w:tr w:rsidR="00853D7C" w:rsidRPr="00D80E0C" w14:paraId="3089341D" w14:textId="77777777" w:rsidTr="00787E0F">
        <w:tc>
          <w:tcPr>
            <w:tcW w:w="586" w:type="dxa"/>
          </w:tcPr>
          <w:p w14:paraId="7110FBDD" w14:textId="1251A463" w:rsidR="00853D7C" w:rsidRPr="00D80E0C" w:rsidRDefault="00853D7C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64E7C989" w14:textId="44433EEE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C03E0">
              <w:rPr>
                <w:rFonts w:ascii="Times New Roman" w:eastAsia="Times New Roman" w:hAnsi="Times New Roman" w:cs="Times New Roman"/>
              </w:rPr>
              <w:t>Демократія. Демократичні інститути. Цінності демократії</w:t>
            </w:r>
          </w:p>
        </w:tc>
        <w:tc>
          <w:tcPr>
            <w:tcW w:w="7685" w:type="dxa"/>
            <w:vMerge w:val="restart"/>
          </w:tcPr>
          <w:p w14:paraId="03CC9ECE" w14:textId="77777777" w:rsidR="00853D7C" w:rsidRPr="00853D7C" w:rsidRDefault="00853D7C" w:rsidP="00853D7C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Знання і розуміння:</w:t>
            </w:r>
          </w:p>
          <w:p w14:paraId="67D82C36" w14:textId="1BE99C34" w:rsidR="00853D7C" w:rsidRPr="00853D7C" w:rsidRDefault="00853D7C" w:rsidP="000E56A0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 xml:space="preserve">Знає зміст понять: </w:t>
            </w:r>
            <w:r w:rsidRPr="00853D7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демократія, демократичні процедури, плюралізм, врядування, громадянське суспільство, правова держава, громада, адвокація, волонтерство, солідарність, соціальна згуртованість, влада, державна влада, громадянська активність, пряма та представницька демократія, вибори, </w:t>
            </w:r>
            <w:r w:rsidRPr="00853D7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принципи виборчого права, референдум ; права і обов’язки учнів, учнівське самоврядування, дитяча організація, ініціатива</w:t>
            </w: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96043F0" w14:textId="609A2E80" w:rsidR="00853D7C" w:rsidRPr="00853D7C" w:rsidRDefault="00853D7C" w:rsidP="00347D35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Знає ознаки демократичного врядування та демократичні процедури.</w:t>
            </w:r>
          </w:p>
          <w:p w14:paraId="354ED9B4" w14:textId="7123EB53" w:rsidR="00853D7C" w:rsidRPr="00853D7C" w:rsidRDefault="00853D7C" w:rsidP="00AB1B95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Знає ефективні форми участі вчителів, учнів та батьків у врядуванні школою.</w:t>
            </w:r>
          </w:p>
          <w:p w14:paraId="5983F689" w14:textId="1A440DF9" w:rsidR="00853D7C" w:rsidRPr="00853D7C" w:rsidRDefault="00853D7C" w:rsidP="002968E5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Розуміє зміст основоположних принципів демократії.</w:t>
            </w:r>
          </w:p>
          <w:p w14:paraId="07AC0E5F" w14:textId="3882C273" w:rsidR="00853D7C" w:rsidRPr="00853D7C" w:rsidRDefault="00853D7C" w:rsidP="00A11103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Розуміє значення людського капіталу для розвитку демократичного суспільства.</w:t>
            </w:r>
          </w:p>
          <w:p w14:paraId="7304DF84" w14:textId="0D3ACD7B" w:rsidR="00853D7C" w:rsidRPr="00853D7C" w:rsidRDefault="00853D7C" w:rsidP="00E558F6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Називає та пояснює демократичні цінності.</w:t>
            </w:r>
          </w:p>
          <w:p w14:paraId="52503F47" w14:textId="05B352D9" w:rsidR="00853D7C" w:rsidRPr="00853D7C" w:rsidRDefault="00853D7C" w:rsidP="0042227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Пояснює співвідношення громадянського суспільства і правової держави.</w:t>
            </w:r>
          </w:p>
          <w:p w14:paraId="516F2520" w14:textId="3B18CBD9" w:rsidR="00853D7C" w:rsidRPr="00853D7C" w:rsidRDefault="00853D7C" w:rsidP="00926086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Описує основи місцевого самоврядування.</w:t>
            </w:r>
          </w:p>
          <w:p w14:paraId="668AAF3B" w14:textId="4905D9F6" w:rsidR="00853D7C" w:rsidRPr="00853D7C" w:rsidRDefault="00853D7C" w:rsidP="004C6ACC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Пояснює способи визначення та вирішення проблем місцевої громади за участю громадян.</w:t>
            </w:r>
          </w:p>
          <w:p w14:paraId="26ADDB4D" w14:textId="4A754D42" w:rsidR="00853D7C" w:rsidRPr="00853D7C" w:rsidRDefault="00853D7C" w:rsidP="007F50CE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Розуміє роль учнівського самоврядування.</w:t>
            </w:r>
          </w:p>
          <w:p w14:paraId="76C2E206" w14:textId="2DE9102A" w:rsidR="00853D7C" w:rsidRPr="00853D7C" w:rsidRDefault="00853D7C" w:rsidP="00853D7C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Знає права і обов’язки учнів.</w:t>
            </w:r>
          </w:p>
          <w:p w14:paraId="2D660434" w14:textId="77777777" w:rsidR="00853D7C" w:rsidRPr="00853D7C" w:rsidRDefault="00853D7C" w:rsidP="00853D7C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Вміння і навички:</w:t>
            </w:r>
          </w:p>
          <w:p w14:paraId="56FE9BA3" w14:textId="64EBBEFB" w:rsidR="00853D7C" w:rsidRPr="00853D7C" w:rsidRDefault="00853D7C" w:rsidP="009E0DC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Порівнює суспільні явища, системи, процедури, пов’язані з темами розділу.</w:t>
            </w:r>
          </w:p>
          <w:p w14:paraId="00A59502" w14:textId="2029784A" w:rsidR="00853D7C" w:rsidRPr="00853D7C" w:rsidRDefault="00853D7C" w:rsidP="00853D7C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Розтлумачує принципи демократії.</w:t>
            </w:r>
          </w:p>
          <w:p w14:paraId="6B689C53" w14:textId="11D0420D" w:rsidR="00853D7C" w:rsidRPr="00853D7C" w:rsidRDefault="00853D7C" w:rsidP="00F34857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Оцінює роль громадських організацій, форм самоорганізації громадян у функціонуванні демократичного суспільства та держави.</w:t>
            </w:r>
          </w:p>
          <w:p w14:paraId="6A83A44C" w14:textId="4489B6AD" w:rsidR="00853D7C" w:rsidRPr="00853D7C" w:rsidRDefault="00853D7C" w:rsidP="0024365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Моделює взаємодію з органами державної влади та місцевого самоврядування.</w:t>
            </w:r>
          </w:p>
          <w:p w14:paraId="2B4A8C56" w14:textId="0B5449BF" w:rsidR="00853D7C" w:rsidRPr="00853D7C" w:rsidRDefault="00853D7C" w:rsidP="00B60A5E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Визначає форми громадянської активності на рівні місцевої громади, регіону, держави.</w:t>
            </w:r>
          </w:p>
          <w:p w14:paraId="3D33D0A4" w14:textId="491E3879" w:rsidR="00853D7C" w:rsidRPr="00853D7C" w:rsidRDefault="00853D7C" w:rsidP="00204D64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Адаптується у шкільну громаду, не втрачаючи особистої автономії.</w:t>
            </w:r>
          </w:p>
          <w:p w14:paraId="05219809" w14:textId="7C260899" w:rsidR="00853D7C" w:rsidRPr="00853D7C" w:rsidRDefault="00853D7C" w:rsidP="000A6D6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Взаємодіє з учасниками освітнього процесу на засадах партнерства.</w:t>
            </w:r>
          </w:p>
          <w:p w14:paraId="4419A8BC" w14:textId="380EBF1C" w:rsidR="00853D7C" w:rsidRPr="00853D7C" w:rsidRDefault="00853D7C" w:rsidP="00BE34D2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Бере участь у демократичних процедурах на рівні школи і громади.</w:t>
            </w:r>
          </w:p>
          <w:p w14:paraId="276B1FF8" w14:textId="77777777" w:rsidR="00853D7C" w:rsidRPr="00853D7C" w:rsidRDefault="00853D7C" w:rsidP="00853D7C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Установки і цінності:</w:t>
            </w:r>
          </w:p>
          <w:p w14:paraId="12E5EF56" w14:textId="7269134D" w:rsidR="00853D7C" w:rsidRPr="00853D7C" w:rsidRDefault="00853D7C" w:rsidP="001017A6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Визнає особистість як найвищу цінність демократії.</w:t>
            </w:r>
          </w:p>
          <w:p w14:paraId="28D32818" w14:textId="74A8014D" w:rsidR="00853D7C" w:rsidRPr="00853D7C" w:rsidRDefault="00853D7C" w:rsidP="000D39E1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Оцінює значення власної ініціативи в захисті прав і свобод людини.</w:t>
            </w:r>
          </w:p>
          <w:p w14:paraId="2A3D7E6D" w14:textId="535AAC02" w:rsidR="00853D7C" w:rsidRPr="00853D7C" w:rsidRDefault="00853D7C" w:rsidP="00BC7940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Проявляє готовність до дії та співпраці з іншими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4E21CEA" w14:textId="5527EB0E" w:rsidR="00853D7C" w:rsidRPr="00853D7C" w:rsidRDefault="00853D7C" w:rsidP="00A63773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Визначає роль інститутів громадянського суспільства у державі.</w:t>
            </w:r>
          </w:p>
          <w:p w14:paraId="597ED16B" w14:textId="526B795A" w:rsidR="00853D7C" w:rsidRPr="00853D7C" w:rsidRDefault="00853D7C" w:rsidP="00853D7C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3D7C">
              <w:rPr>
                <w:rFonts w:ascii="Times New Roman" w:eastAsia="Times New Roman" w:hAnsi="Times New Roman" w:cs="Times New Roman"/>
                <w:color w:val="000000"/>
              </w:rPr>
              <w:t>Ідентифікує себе зі шкільною громадою.</w:t>
            </w:r>
          </w:p>
        </w:tc>
        <w:tc>
          <w:tcPr>
            <w:tcW w:w="930" w:type="dxa"/>
          </w:tcPr>
          <w:p w14:paraId="7134D301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128FC51A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3D7C" w:rsidRPr="00D80E0C" w14:paraId="6317C978" w14:textId="77777777" w:rsidTr="00787E0F">
        <w:tc>
          <w:tcPr>
            <w:tcW w:w="586" w:type="dxa"/>
          </w:tcPr>
          <w:p w14:paraId="1AA102D2" w14:textId="611C2CB9" w:rsidR="00853D7C" w:rsidRPr="00D80E0C" w:rsidRDefault="00853D7C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491FE68E" w14:textId="62D219E2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C03E0">
              <w:rPr>
                <w:rFonts w:ascii="Times New Roman" w:eastAsia="Times New Roman" w:hAnsi="Times New Roman" w:cs="Times New Roman"/>
              </w:rPr>
              <w:t xml:space="preserve">Вибори. Принципи </w:t>
            </w:r>
            <w:r w:rsidRPr="000C03E0">
              <w:rPr>
                <w:rFonts w:ascii="Times New Roman" w:eastAsia="Times New Roman" w:hAnsi="Times New Roman" w:cs="Times New Roman"/>
              </w:rPr>
              <w:lastRenderedPageBreak/>
              <w:t>виборчого права. Референдум </w:t>
            </w:r>
          </w:p>
        </w:tc>
        <w:tc>
          <w:tcPr>
            <w:tcW w:w="7685" w:type="dxa"/>
            <w:vMerge/>
          </w:tcPr>
          <w:p w14:paraId="4B744F4F" w14:textId="30007CB5" w:rsidR="00853D7C" w:rsidRPr="00D80E0C" w:rsidRDefault="00853D7C" w:rsidP="000C03E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30" w:type="dxa"/>
          </w:tcPr>
          <w:p w14:paraId="4813565A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8E48D91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3D7C" w:rsidRPr="00D80E0C" w14:paraId="37061BA5" w14:textId="77777777" w:rsidTr="00787E0F">
        <w:tc>
          <w:tcPr>
            <w:tcW w:w="586" w:type="dxa"/>
          </w:tcPr>
          <w:p w14:paraId="2298D99C" w14:textId="10ECAF58" w:rsidR="00853D7C" w:rsidRPr="00D80E0C" w:rsidRDefault="00853D7C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0705C58B" w14:textId="3137E2BF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C03E0">
              <w:rPr>
                <w:rFonts w:ascii="Times New Roman" w:eastAsia="Times New Roman" w:hAnsi="Times New Roman" w:cs="Times New Roman"/>
              </w:rPr>
              <w:t>Політичні партії. Громадські організації і їх вплив на демократію </w:t>
            </w:r>
          </w:p>
        </w:tc>
        <w:tc>
          <w:tcPr>
            <w:tcW w:w="7685" w:type="dxa"/>
            <w:vMerge/>
          </w:tcPr>
          <w:p w14:paraId="64014B62" w14:textId="1DBCF5DC" w:rsidR="00853D7C" w:rsidRPr="00D80E0C" w:rsidRDefault="00853D7C" w:rsidP="000C03E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0" w:type="dxa"/>
          </w:tcPr>
          <w:p w14:paraId="20B5EB5C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7E12EC74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3D7C" w:rsidRPr="00D80E0C" w14:paraId="1966AAD8" w14:textId="77777777" w:rsidTr="00787E0F">
        <w:tc>
          <w:tcPr>
            <w:tcW w:w="586" w:type="dxa"/>
          </w:tcPr>
          <w:p w14:paraId="005F6C60" w14:textId="630F794A" w:rsidR="00853D7C" w:rsidRPr="00D80E0C" w:rsidRDefault="00853D7C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4E3691D9" w14:textId="3E9548CE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C03E0">
              <w:rPr>
                <w:rFonts w:ascii="Times New Roman" w:eastAsia="Times New Roman" w:hAnsi="Times New Roman" w:cs="Times New Roman"/>
              </w:rPr>
              <w:t>Громадянське суспільство та правова держава</w:t>
            </w:r>
          </w:p>
        </w:tc>
        <w:tc>
          <w:tcPr>
            <w:tcW w:w="7685" w:type="dxa"/>
            <w:vMerge/>
          </w:tcPr>
          <w:p w14:paraId="6AEA687A" w14:textId="7530C50C" w:rsidR="00853D7C" w:rsidRPr="00D80E0C" w:rsidRDefault="00853D7C" w:rsidP="000C03E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30" w:type="dxa"/>
          </w:tcPr>
          <w:p w14:paraId="3DB6FCD1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00DB85E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3D7C" w:rsidRPr="00D80E0C" w14:paraId="5FD23937" w14:textId="77777777" w:rsidTr="00787E0F">
        <w:tc>
          <w:tcPr>
            <w:tcW w:w="586" w:type="dxa"/>
          </w:tcPr>
          <w:p w14:paraId="12B4D8E5" w14:textId="63AD002B" w:rsidR="00853D7C" w:rsidRPr="00D80E0C" w:rsidRDefault="00853D7C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5B6D1CB5" w14:textId="2323EAFC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C03E0">
              <w:rPr>
                <w:rFonts w:ascii="Times New Roman" w:eastAsia="Times New Roman" w:hAnsi="Times New Roman" w:cs="Times New Roman"/>
              </w:rPr>
              <w:t>Поняття громади. Роль громади в житті людини, суспільства, держави </w:t>
            </w:r>
          </w:p>
        </w:tc>
        <w:tc>
          <w:tcPr>
            <w:tcW w:w="7685" w:type="dxa"/>
            <w:vMerge/>
          </w:tcPr>
          <w:p w14:paraId="1BC3E513" w14:textId="6B044C2D" w:rsidR="00853D7C" w:rsidRPr="00D80E0C" w:rsidRDefault="00853D7C" w:rsidP="000C03E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30" w:type="dxa"/>
          </w:tcPr>
          <w:p w14:paraId="4537D32F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9AD7E48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3D7C" w:rsidRPr="00D80E0C" w14:paraId="0B0F84B3" w14:textId="77777777" w:rsidTr="00787E0F">
        <w:tc>
          <w:tcPr>
            <w:tcW w:w="586" w:type="dxa"/>
          </w:tcPr>
          <w:p w14:paraId="1EE9E181" w14:textId="7EEC6E39" w:rsidR="00853D7C" w:rsidRPr="00D80E0C" w:rsidRDefault="00853D7C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06359195" w14:textId="33FA98A5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C03E0">
              <w:rPr>
                <w:rFonts w:ascii="Times New Roman" w:eastAsia="Times New Roman" w:hAnsi="Times New Roman" w:cs="Times New Roman"/>
              </w:rPr>
              <w:t>Захист громадою своїх прав. Громадське врядування </w:t>
            </w:r>
          </w:p>
        </w:tc>
        <w:tc>
          <w:tcPr>
            <w:tcW w:w="7685" w:type="dxa"/>
            <w:vMerge/>
          </w:tcPr>
          <w:p w14:paraId="4534ED99" w14:textId="1EEB4D11" w:rsidR="00853D7C" w:rsidRPr="00D80E0C" w:rsidRDefault="00853D7C" w:rsidP="000C03E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30" w:type="dxa"/>
          </w:tcPr>
          <w:p w14:paraId="1A8BD363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139376A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3D7C" w:rsidRPr="00D80E0C" w14:paraId="5926419A" w14:textId="77777777" w:rsidTr="00787E0F">
        <w:tc>
          <w:tcPr>
            <w:tcW w:w="586" w:type="dxa"/>
          </w:tcPr>
          <w:p w14:paraId="6D627A6D" w14:textId="4F4D8388" w:rsidR="00853D7C" w:rsidRPr="00D80E0C" w:rsidRDefault="00853D7C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0911E605" w14:textId="4DF08966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C03E0">
              <w:rPr>
                <w:rFonts w:ascii="Times New Roman" w:eastAsia="Times New Roman" w:hAnsi="Times New Roman" w:cs="Times New Roman"/>
              </w:rPr>
              <w:t>Роль громадянина в демократизації суспільства. Культура громадянськості</w:t>
            </w:r>
          </w:p>
        </w:tc>
        <w:tc>
          <w:tcPr>
            <w:tcW w:w="7685" w:type="dxa"/>
            <w:vMerge/>
          </w:tcPr>
          <w:p w14:paraId="38BF29FA" w14:textId="252C2A22" w:rsidR="00853D7C" w:rsidRPr="00D80E0C" w:rsidRDefault="00853D7C" w:rsidP="000C03E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30" w:type="dxa"/>
          </w:tcPr>
          <w:p w14:paraId="18BA1FB5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75F2BF6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3D7C" w:rsidRPr="00D80E0C" w14:paraId="478058E3" w14:textId="77777777" w:rsidTr="00787E0F">
        <w:tc>
          <w:tcPr>
            <w:tcW w:w="586" w:type="dxa"/>
          </w:tcPr>
          <w:p w14:paraId="2BAF847E" w14:textId="6BBBD7F0" w:rsidR="00853D7C" w:rsidRPr="00D80E0C" w:rsidRDefault="00853D7C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0FA8A87F" w14:textId="78C50129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C03E0">
              <w:rPr>
                <w:rFonts w:ascii="Times New Roman" w:eastAsia="Times New Roman" w:hAnsi="Times New Roman" w:cs="Times New Roman"/>
              </w:rPr>
              <w:t>Шкільна громада. Шкільне самоврядування</w:t>
            </w:r>
          </w:p>
        </w:tc>
        <w:tc>
          <w:tcPr>
            <w:tcW w:w="7685" w:type="dxa"/>
            <w:vMerge/>
          </w:tcPr>
          <w:p w14:paraId="7458D8E6" w14:textId="2A592DC0" w:rsidR="00853D7C" w:rsidRPr="00D80E0C" w:rsidRDefault="00853D7C" w:rsidP="000C03E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30" w:type="dxa"/>
          </w:tcPr>
          <w:p w14:paraId="0F85D95B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1CF03DD2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3D7C" w:rsidRPr="00D80E0C" w14:paraId="2227496F" w14:textId="77777777" w:rsidTr="00787E0F">
        <w:tc>
          <w:tcPr>
            <w:tcW w:w="586" w:type="dxa"/>
          </w:tcPr>
          <w:p w14:paraId="21DECDC4" w14:textId="205802BB" w:rsidR="00853D7C" w:rsidRPr="00D80E0C" w:rsidRDefault="00853D7C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6942A415" w14:textId="63D618AE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C03E0">
              <w:rPr>
                <w:rFonts w:ascii="Times New Roman" w:eastAsia="Times New Roman" w:hAnsi="Times New Roman" w:cs="Times New Roman"/>
              </w:rPr>
              <w:t>Свобода асоціацій. Дитячі й молодіжні об’єднання та рухи</w:t>
            </w:r>
          </w:p>
        </w:tc>
        <w:tc>
          <w:tcPr>
            <w:tcW w:w="7685" w:type="dxa"/>
            <w:vMerge/>
          </w:tcPr>
          <w:p w14:paraId="05CA41C7" w14:textId="3A3CD898" w:rsidR="00853D7C" w:rsidRPr="00D80E0C" w:rsidRDefault="00853D7C" w:rsidP="000C03E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0" w:type="dxa"/>
          </w:tcPr>
          <w:p w14:paraId="3B4A1475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3FFA9F1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3D7C" w:rsidRPr="00D80E0C" w14:paraId="542FB810" w14:textId="77777777" w:rsidTr="00787E0F">
        <w:tc>
          <w:tcPr>
            <w:tcW w:w="586" w:type="dxa"/>
          </w:tcPr>
          <w:p w14:paraId="5838FAB8" w14:textId="6B6D932D" w:rsidR="00853D7C" w:rsidRPr="00D80E0C" w:rsidRDefault="00853D7C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1CF7450E" w14:textId="4B2372EE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Узагальнення до розділу</w:t>
            </w:r>
          </w:p>
        </w:tc>
        <w:tc>
          <w:tcPr>
            <w:tcW w:w="7685" w:type="dxa"/>
            <w:vMerge/>
          </w:tcPr>
          <w:p w14:paraId="6A2E1FFB" w14:textId="4B4E21C0" w:rsidR="00853D7C" w:rsidRPr="00D80E0C" w:rsidRDefault="00853D7C" w:rsidP="000C03E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0" w:type="dxa"/>
          </w:tcPr>
          <w:p w14:paraId="068DCE42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92E66F0" w14:textId="77777777" w:rsidR="00853D7C" w:rsidRPr="00D80E0C" w:rsidRDefault="00853D7C" w:rsidP="000C03E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22B17" w:rsidRPr="00D80E0C" w14:paraId="464447C9" w14:textId="77777777" w:rsidTr="00787E0F">
        <w:tc>
          <w:tcPr>
            <w:tcW w:w="13800" w:type="dxa"/>
            <w:gridSpan w:val="5"/>
            <w:vAlign w:val="center"/>
          </w:tcPr>
          <w:p w14:paraId="21FEC7D0" w14:textId="557A9A3B" w:rsidR="00C22B17" w:rsidRPr="00C22B17" w:rsidRDefault="00C22B17" w:rsidP="00787E0F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22B17">
              <w:rPr>
                <w:rFonts w:ascii="Times New Roman" w:eastAsia="Times New Roman" w:hAnsi="Times New Roman" w:cs="Times New Roman"/>
                <w:b/>
                <w:color w:val="000000"/>
              </w:rPr>
              <w:t>Розділ V. СВІТ ІНФОРМАЦІЇ ТА МАС-МЕДІА</w:t>
            </w:r>
          </w:p>
        </w:tc>
      </w:tr>
      <w:tr w:rsidR="00E9193B" w:rsidRPr="00D80E0C" w14:paraId="3A322F9D" w14:textId="77777777" w:rsidTr="00787E0F">
        <w:tc>
          <w:tcPr>
            <w:tcW w:w="586" w:type="dxa"/>
          </w:tcPr>
          <w:p w14:paraId="45B52477" w14:textId="65B41DFB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5144BD39" w14:textId="52F29FE5" w:rsidR="00E9193B" w:rsidRPr="00C22B17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C22B17">
              <w:rPr>
                <w:rFonts w:ascii="Times New Roman" w:eastAsia="Times New Roman" w:hAnsi="Times New Roman" w:cs="Times New Roman"/>
                <w:color w:val="000000"/>
              </w:rPr>
              <w:t>Мас-медіа (медіа). Роль інформації та медіа в сучасному світі</w:t>
            </w:r>
          </w:p>
        </w:tc>
        <w:tc>
          <w:tcPr>
            <w:tcW w:w="7685" w:type="dxa"/>
            <w:vMerge w:val="restart"/>
          </w:tcPr>
          <w:p w14:paraId="2A030125" w14:textId="77777777" w:rsidR="00E9193B" w:rsidRPr="00E9193B" w:rsidRDefault="00E9193B" w:rsidP="00E9193B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Знання і розуміння:</w:t>
            </w:r>
          </w:p>
          <w:p w14:paraId="6E62CAD1" w14:textId="6DDFEACE" w:rsidR="00E9193B" w:rsidRPr="00E9193B" w:rsidRDefault="00E9193B" w:rsidP="000D6464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 xml:space="preserve">Знає зміст понять: </w:t>
            </w:r>
            <w:r w:rsidRPr="00E9193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свобода слова, інформація, мас медіа (медіа), медіатекст, суспільне мовлення, пропаганда, реклама, соціальні мережі, фейк, реклама, </w:t>
            </w:r>
            <w:r w:rsidRPr="00E9193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маніпуляція, джерела інформації, факт, судження, «мова ворожнечі»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3936D70" w14:textId="1BCBA0AE" w:rsidR="00E9193B" w:rsidRPr="00E9193B" w:rsidRDefault="00E9193B" w:rsidP="00B71EFD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Характеризує функції медіа в демократичній державі та наводить приклади їхнього впливу на прийняття рішень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F287564" w14:textId="6366384A" w:rsidR="00E9193B" w:rsidRPr="00E9193B" w:rsidRDefault="00E9193B" w:rsidP="00A468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Пояснює як медіа впливають на формування громадської думки;</w:t>
            </w:r>
          </w:p>
          <w:p w14:paraId="7B4322CD" w14:textId="63AB6AFB" w:rsidR="00E9193B" w:rsidRPr="00E9193B" w:rsidRDefault="00E9193B" w:rsidP="004F561E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Описує ознаки замовних матеріалів в медіа;</w:t>
            </w:r>
          </w:p>
          <w:p w14:paraId="2AA7E14E" w14:textId="77777777" w:rsidR="00E9193B" w:rsidRDefault="00E9193B" w:rsidP="00B8105E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Здатний пояснити базові стандарти подання інформації в медіа;</w:t>
            </w:r>
          </w:p>
          <w:p w14:paraId="6EE712B2" w14:textId="36B2CE3F" w:rsidR="00E9193B" w:rsidRPr="00E9193B" w:rsidRDefault="00E9193B" w:rsidP="0050317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Знає можливості Інтернету та усвідомлює небезпеки, пов'язані з його використанням.</w:t>
            </w:r>
          </w:p>
          <w:p w14:paraId="73C00C72" w14:textId="7C2F1A08" w:rsidR="00E9193B" w:rsidRPr="00E9193B" w:rsidRDefault="00E9193B" w:rsidP="00EA2FF2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Характеризує особливості дотримання авторського права.</w:t>
            </w:r>
          </w:p>
          <w:p w14:paraId="29AA7763" w14:textId="77777777" w:rsidR="00E9193B" w:rsidRPr="00E9193B" w:rsidRDefault="00E9193B" w:rsidP="00E9193B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Вміння і навички:</w:t>
            </w:r>
          </w:p>
          <w:p w14:paraId="68994182" w14:textId="039DAFCD" w:rsidR="00E9193B" w:rsidRPr="00E9193B" w:rsidRDefault="00E9193B" w:rsidP="002B14E5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Розрізняє реальну подію та її відображення у медіатексті.</w:t>
            </w:r>
          </w:p>
          <w:p w14:paraId="2E1C4C92" w14:textId="226C741D" w:rsidR="00E9193B" w:rsidRPr="00E9193B" w:rsidRDefault="00E9193B" w:rsidP="001B0A8C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Володіє базовими технологіями запобігання впливу маніпулятивних та пропагандистських медіаповідомлень.</w:t>
            </w:r>
          </w:p>
          <w:p w14:paraId="67F8A739" w14:textId="2DCCC989" w:rsidR="00E9193B" w:rsidRPr="00E9193B" w:rsidRDefault="00E9193B" w:rsidP="00EE2FF4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Описує ознаки «мови ворожнечі» і здатний її розпізнати.</w:t>
            </w:r>
          </w:p>
          <w:p w14:paraId="6FA6A41D" w14:textId="665988C2" w:rsidR="00E9193B" w:rsidRPr="00E9193B" w:rsidRDefault="00E9193B" w:rsidP="004F489D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Застосовує способи перевірки достовірності джерел інформації.</w:t>
            </w:r>
          </w:p>
          <w:p w14:paraId="2ACB8E18" w14:textId="643C8195" w:rsidR="00E9193B" w:rsidRPr="00E9193B" w:rsidRDefault="00E9193B" w:rsidP="002C72A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Надає підтвердження переваг, недоліків і обмежень джерел інформації.</w:t>
            </w:r>
          </w:p>
          <w:p w14:paraId="32C1BDDE" w14:textId="29FB49F8" w:rsidR="00E9193B" w:rsidRPr="00E9193B" w:rsidRDefault="00E9193B" w:rsidP="000F20FA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Описує відмінність між фактом і судженням.</w:t>
            </w:r>
          </w:p>
          <w:p w14:paraId="35E73B85" w14:textId="083C4E4E" w:rsidR="00E9193B" w:rsidRPr="00E9193B" w:rsidRDefault="00E9193B" w:rsidP="0078557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Володіє базовими технологіями критичного аналізу медіатекстів.</w:t>
            </w:r>
          </w:p>
          <w:p w14:paraId="5E74F17B" w14:textId="487FD63B" w:rsidR="00E9193B" w:rsidRPr="00E9193B" w:rsidRDefault="00E9193B" w:rsidP="006140A8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Простежує переваги і ризики під час користування соціальними мережами.</w:t>
            </w:r>
          </w:p>
          <w:p w14:paraId="4760F3A5" w14:textId="77777777" w:rsidR="00E9193B" w:rsidRPr="00E9193B" w:rsidRDefault="00E9193B" w:rsidP="00E9193B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Установки і цінності:</w:t>
            </w:r>
          </w:p>
          <w:p w14:paraId="797EE16D" w14:textId="4527923B" w:rsidR="00E9193B" w:rsidRPr="00E9193B" w:rsidRDefault="00E9193B" w:rsidP="00BE1CEC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Підтримує ідею свободи інформації в сучасному світі.</w:t>
            </w:r>
          </w:p>
          <w:p w14:paraId="3D27AB80" w14:textId="5658A9B1" w:rsidR="00E9193B" w:rsidRPr="00E9193B" w:rsidRDefault="00E9193B" w:rsidP="00761C43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Усвідомлює критичний підхід до медіатекстів.</w:t>
            </w:r>
          </w:p>
          <w:p w14:paraId="58D404D8" w14:textId="023217A8" w:rsidR="00E9193B" w:rsidRPr="00E9193B" w:rsidRDefault="00E9193B" w:rsidP="004D3C9A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Визнає свободу слова – фундаментальну цінність демократичного суспільства.</w:t>
            </w:r>
          </w:p>
          <w:p w14:paraId="551C254C" w14:textId="48B8CA34" w:rsidR="00E9193B" w:rsidRPr="00D80E0C" w:rsidRDefault="00E9193B" w:rsidP="00E9193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Не вживає «мову ворожнечі».</w:t>
            </w:r>
          </w:p>
        </w:tc>
        <w:tc>
          <w:tcPr>
            <w:tcW w:w="930" w:type="dxa"/>
          </w:tcPr>
          <w:p w14:paraId="33CFBC89" w14:textId="77777777" w:rsidR="00E9193B" w:rsidRPr="00D80E0C" w:rsidRDefault="00E9193B" w:rsidP="00C22B17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4380AB23" w14:textId="77777777" w:rsidR="00E9193B" w:rsidRPr="00D80E0C" w:rsidRDefault="00E9193B" w:rsidP="00C22B17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5094C5A1" w14:textId="77777777" w:rsidTr="00787E0F">
        <w:tc>
          <w:tcPr>
            <w:tcW w:w="586" w:type="dxa"/>
          </w:tcPr>
          <w:p w14:paraId="6F0C69AD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4A3EF880" w14:textId="40ED08B5" w:rsidR="00E9193B" w:rsidRPr="00C22B17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C22B17">
              <w:rPr>
                <w:rFonts w:ascii="Times New Roman" w:eastAsia="Times New Roman" w:hAnsi="Times New Roman" w:cs="Times New Roman"/>
                <w:color w:val="000000"/>
              </w:rPr>
              <w:t xml:space="preserve">Різновиди медіа та їх </w:t>
            </w:r>
            <w:r w:rsidRPr="00C22B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розвиток. Вплив мас-медіа на формування громадської думки</w:t>
            </w:r>
          </w:p>
        </w:tc>
        <w:tc>
          <w:tcPr>
            <w:tcW w:w="7685" w:type="dxa"/>
            <w:vMerge/>
          </w:tcPr>
          <w:p w14:paraId="6CD01AA4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069B051C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41FBCA5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3DB2F15F" w14:textId="77777777" w:rsidTr="00787E0F">
        <w:tc>
          <w:tcPr>
            <w:tcW w:w="586" w:type="dxa"/>
          </w:tcPr>
          <w:p w14:paraId="6A29CBF5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6082663F" w14:textId="794DBD46" w:rsidR="00E9193B" w:rsidRPr="00C22B17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C22B17">
              <w:rPr>
                <w:rFonts w:ascii="Times New Roman" w:eastAsia="Times New Roman" w:hAnsi="Times New Roman" w:cs="Times New Roman"/>
                <w:color w:val="000000"/>
              </w:rPr>
              <w:t>Свобода слова і свобода мас-медіа </w:t>
            </w:r>
          </w:p>
        </w:tc>
        <w:tc>
          <w:tcPr>
            <w:tcW w:w="7685" w:type="dxa"/>
            <w:vMerge/>
          </w:tcPr>
          <w:p w14:paraId="05995C7A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677D62C6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50433772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5A82FAC1" w14:textId="77777777" w:rsidTr="00787E0F">
        <w:tc>
          <w:tcPr>
            <w:tcW w:w="586" w:type="dxa"/>
          </w:tcPr>
          <w:p w14:paraId="277A6700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1DCE3E3F" w14:textId="3663297B" w:rsidR="00E9193B" w:rsidRPr="00C22B17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C22B17">
              <w:rPr>
                <w:rFonts w:ascii="Times New Roman" w:eastAsia="Times New Roman" w:hAnsi="Times New Roman" w:cs="Times New Roman"/>
                <w:color w:val="000000"/>
              </w:rPr>
              <w:t>Замовні матеріали («джинса»). Суспільні медіа. Шкільні медіа</w:t>
            </w:r>
          </w:p>
        </w:tc>
        <w:tc>
          <w:tcPr>
            <w:tcW w:w="7685" w:type="dxa"/>
            <w:vMerge/>
          </w:tcPr>
          <w:p w14:paraId="0C36C929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2CCFEE4E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FF5F9F5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78CC7124" w14:textId="77777777" w:rsidTr="00787E0F">
        <w:tc>
          <w:tcPr>
            <w:tcW w:w="586" w:type="dxa"/>
          </w:tcPr>
          <w:p w14:paraId="0CE81322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3E32B2E7" w14:textId="47967FE1" w:rsidR="00E9193B" w:rsidRPr="00C22B17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C22B17">
              <w:rPr>
                <w:rFonts w:ascii="Times New Roman" w:eastAsia="Times New Roman" w:hAnsi="Times New Roman" w:cs="Times New Roman"/>
                <w:color w:val="000000"/>
              </w:rPr>
              <w:t>Маніпуляції в медіапросторі. Фейкова інформація .</w:t>
            </w:r>
          </w:p>
        </w:tc>
        <w:tc>
          <w:tcPr>
            <w:tcW w:w="7685" w:type="dxa"/>
            <w:vMerge/>
          </w:tcPr>
          <w:p w14:paraId="3A06208F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181BE338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0E8A9F3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3A165905" w14:textId="77777777" w:rsidTr="00787E0F">
        <w:tc>
          <w:tcPr>
            <w:tcW w:w="586" w:type="dxa"/>
          </w:tcPr>
          <w:p w14:paraId="73908DC7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0B9C04FB" w14:textId="73B4C25C" w:rsidR="00E9193B" w:rsidRPr="00C22B17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C22B17">
              <w:rPr>
                <w:rFonts w:ascii="Times New Roman" w:eastAsia="Times New Roman" w:hAnsi="Times New Roman" w:cs="Times New Roman"/>
                <w:color w:val="000000"/>
              </w:rPr>
              <w:t>Пропаганда. «Мова ворожнечі» </w:t>
            </w:r>
          </w:p>
        </w:tc>
        <w:tc>
          <w:tcPr>
            <w:tcW w:w="7685" w:type="dxa"/>
            <w:vMerge/>
          </w:tcPr>
          <w:p w14:paraId="7B77C40E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3CA95A1A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47F26B97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6F854C78" w14:textId="77777777" w:rsidTr="00787E0F">
        <w:tc>
          <w:tcPr>
            <w:tcW w:w="586" w:type="dxa"/>
          </w:tcPr>
          <w:p w14:paraId="7AABB964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28F43B59" w14:textId="01D36FF4" w:rsidR="00E9193B" w:rsidRPr="00C22B17" w:rsidRDefault="00E9193B" w:rsidP="000C03E0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C22B17">
              <w:rPr>
                <w:rFonts w:ascii="Times New Roman" w:eastAsia="Times New Roman" w:hAnsi="Times New Roman" w:cs="Times New Roman"/>
                <w:color w:val="000000"/>
              </w:rPr>
              <w:t>Достовірність інформації в мас-медіа. Критичний аналіз медіатекстів</w:t>
            </w:r>
          </w:p>
        </w:tc>
        <w:tc>
          <w:tcPr>
            <w:tcW w:w="7685" w:type="dxa"/>
            <w:vMerge/>
          </w:tcPr>
          <w:p w14:paraId="3C958F49" w14:textId="77777777" w:rsidR="00E9193B" w:rsidRPr="00D80E0C" w:rsidRDefault="00E9193B" w:rsidP="000C03E0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50A6C813" w14:textId="77777777" w:rsidR="00E9193B" w:rsidRPr="00D80E0C" w:rsidRDefault="00E9193B" w:rsidP="000C03E0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956519A" w14:textId="77777777" w:rsidR="00E9193B" w:rsidRPr="00D80E0C" w:rsidRDefault="00E9193B" w:rsidP="000C03E0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7265E172" w14:textId="77777777" w:rsidTr="00787E0F">
        <w:tc>
          <w:tcPr>
            <w:tcW w:w="586" w:type="dxa"/>
          </w:tcPr>
          <w:p w14:paraId="74AD92CB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41E57C51" w14:textId="04D1E334" w:rsidR="00E9193B" w:rsidRPr="00C22B17" w:rsidRDefault="00E9193B" w:rsidP="000C03E0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C22B17">
              <w:rPr>
                <w:rFonts w:ascii="Times New Roman" w:eastAsia="Times New Roman" w:hAnsi="Times New Roman" w:cs="Times New Roman"/>
                <w:color w:val="000000"/>
              </w:rPr>
              <w:t>Цифрова ідентичність. Соціальні мережі. Права людини в інтернеті</w:t>
            </w:r>
          </w:p>
        </w:tc>
        <w:tc>
          <w:tcPr>
            <w:tcW w:w="7685" w:type="dxa"/>
            <w:vMerge/>
          </w:tcPr>
          <w:p w14:paraId="1BDF11F6" w14:textId="77777777" w:rsidR="00E9193B" w:rsidRPr="00D80E0C" w:rsidRDefault="00E9193B" w:rsidP="000C03E0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57C0B85F" w14:textId="77777777" w:rsidR="00E9193B" w:rsidRPr="00D80E0C" w:rsidRDefault="00E9193B" w:rsidP="000C03E0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176E0296" w14:textId="77777777" w:rsidR="00E9193B" w:rsidRPr="00D80E0C" w:rsidRDefault="00E9193B" w:rsidP="000C03E0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59B99D52" w14:textId="77777777" w:rsidTr="00787E0F">
        <w:tc>
          <w:tcPr>
            <w:tcW w:w="586" w:type="dxa"/>
          </w:tcPr>
          <w:p w14:paraId="4C6D3F5D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1624ACA1" w14:textId="61E7FD92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Узагальнення до розділу</w:t>
            </w:r>
          </w:p>
        </w:tc>
        <w:tc>
          <w:tcPr>
            <w:tcW w:w="7685" w:type="dxa"/>
            <w:vMerge/>
          </w:tcPr>
          <w:p w14:paraId="17FF47CD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37723680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3A19ABA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22B17" w:rsidRPr="00D80E0C" w14:paraId="2019FAF8" w14:textId="77777777" w:rsidTr="00787E0F">
        <w:tc>
          <w:tcPr>
            <w:tcW w:w="13800" w:type="dxa"/>
            <w:gridSpan w:val="5"/>
            <w:vAlign w:val="center"/>
          </w:tcPr>
          <w:p w14:paraId="3D131503" w14:textId="03EA48ED" w:rsidR="00C22B17" w:rsidRPr="00614314" w:rsidRDefault="00614314" w:rsidP="00787E0F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14314">
              <w:rPr>
                <w:rFonts w:ascii="Times New Roman" w:eastAsia="Times New Roman" w:hAnsi="Times New Roman" w:cs="Times New Roman"/>
                <w:b/>
                <w:color w:val="000000"/>
              </w:rPr>
              <w:t>Розділ VI. ВЗАЄМОДІЯ ГРОМАДЯН І ДЕРЖАВИ В ДОСЯГНЕННІ СУСПІЛЬНОГО ДОБРОБУТУ</w:t>
            </w:r>
          </w:p>
        </w:tc>
      </w:tr>
      <w:tr w:rsidR="00E9193B" w:rsidRPr="00D80E0C" w14:paraId="361215ED" w14:textId="77777777" w:rsidTr="00787E0F">
        <w:tc>
          <w:tcPr>
            <w:tcW w:w="586" w:type="dxa"/>
          </w:tcPr>
          <w:p w14:paraId="42F3D30B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1EF43320" w14:textId="70C4BB10" w:rsidR="00E9193B" w:rsidRPr="00614314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14314">
              <w:rPr>
                <w:rFonts w:ascii="Times New Roman" w:eastAsia="Times New Roman" w:hAnsi="Times New Roman" w:cs="Times New Roman"/>
                <w:color w:val="000000"/>
              </w:rPr>
              <w:t>Економіка як сфера життя людей</w:t>
            </w:r>
          </w:p>
        </w:tc>
        <w:tc>
          <w:tcPr>
            <w:tcW w:w="7685" w:type="dxa"/>
            <w:vMerge w:val="restart"/>
          </w:tcPr>
          <w:p w14:paraId="2EAE1DA3" w14:textId="77777777" w:rsidR="00E9193B" w:rsidRPr="00E9193B" w:rsidRDefault="00E9193B" w:rsidP="00E9193B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Знання і розуміння:</w:t>
            </w:r>
          </w:p>
          <w:p w14:paraId="11AA2BCE" w14:textId="5D49755D" w:rsidR="00E9193B" w:rsidRDefault="00E9193B" w:rsidP="00DC1872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Може дати визначення понять</w:t>
            </w:r>
            <w:r w:rsidRPr="00E9193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 економіка як сфера життя,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E9193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домогосподарство, підприємницька діяльність, сталий розвиток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.</w:t>
            </w:r>
          </w:p>
          <w:p w14:paraId="0C1DF65C" w14:textId="5F2F6D5E" w:rsidR="00E9193B" w:rsidRPr="00E9193B" w:rsidRDefault="00E9193B" w:rsidP="005A050A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 xml:space="preserve">Вільно оперує поняттями: </w:t>
            </w:r>
            <w:r w:rsidRPr="00E9193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соціальна держава, ринкова економіка, конкуренція, бюджет, податки, прибуток, зарплата, професія, лобізм, корупція</w:t>
            </w:r>
            <w:r w:rsidRPr="00E9193B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  <w:p w14:paraId="0F4630A0" w14:textId="7AB1DC0F" w:rsidR="00E9193B" w:rsidRPr="00E9193B" w:rsidRDefault="00E9193B" w:rsidP="00A5238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Пояснює ознаки економічної безпеки окремої людини, громади, країни.</w:t>
            </w:r>
          </w:p>
          <w:p w14:paraId="14DE8ABB" w14:textId="539B0602" w:rsidR="00E9193B" w:rsidRPr="00E9193B" w:rsidRDefault="00E9193B" w:rsidP="00F550C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Розуміє функції підприємців, домогосподарств і держави в ринковій економіці.</w:t>
            </w:r>
          </w:p>
          <w:p w14:paraId="2C66D560" w14:textId="244376C1" w:rsidR="00E9193B" w:rsidRPr="00E9193B" w:rsidRDefault="00E9193B" w:rsidP="00755742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Називає учасників різних ринків: покупців і продавців.</w:t>
            </w:r>
          </w:p>
          <w:p w14:paraId="2D7E1A7F" w14:textId="77FDC214" w:rsidR="00E9193B" w:rsidRPr="00E9193B" w:rsidRDefault="00E9193B" w:rsidP="00B17F43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Розуміє роль грошей в ринковому кругообігу.</w:t>
            </w:r>
          </w:p>
          <w:p w14:paraId="6647F550" w14:textId="7AAF1942" w:rsidR="00E9193B" w:rsidRPr="00E9193B" w:rsidRDefault="00E9193B" w:rsidP="00A819A2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Називає принципи та механізми ринкової економіки.</w:t>
            </w:r>
          </w:p>
          <w:p w14:paraId="2B2126C7" w14:textId="5DACECFD" w:rsidR="00E9193B" w:rsidRPr="00E9193B" w:rsidRDefault="00E9193B" w:rsidP="00B03038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Розуміє основні засади економічних відносин «держава – підприємець» та «держава – людина».</w:t>
            </w:r>
          </w:p>
          <w:p w14:paraId="6A640AF4" w14:textId="58D5AD1F" w:rsidR="00E9193B" w:rsidRPr="00E9193B" w:rsidRDefault="00E9193B" w:rsidP="00393632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Встановлює зв’язок між сплатою податків та видатками державного та місцевих бюджетів на оборону, правоохоронну діяльність, освіту, медицину, культуру.</w:t>
            </w:r>
          </w:p>
          <w:p w14:paraId="2F65B232" w14:textId="59C6D8BD" w:rsidR="00E9193B" w:rsidRPr="00E9193B" w:rsidRDefault="00E9193B" w:rsidP="005A0C62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Знає загальні права та обов'язки платників податків.</w:t>
            </w:r>
          </w:p>
          <w:p w14:paraId="7F0BCA1D" w14:textId="412E55F6" w:rsidR="00E9193B" w:rsidRPr="00E9193B" w:rsidRDefault="00E9193B" w:rsidP="005F73F8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Розуміє відмінності між потребами, бажаннями і можливостями людини.</w:t>
            </w:r>
          </w:p>
          <w:p w14:paraId="5A3EF68C" w14:textId="552A823F" w:rsidR="00E9193B" w:rsidRPr="00E9193B" w:rsidRDefault="00E9193B" w:rsidP="006C2277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Розуміє необхідність та межі державного втручання в економіку.</w:t>
            </w:r>
          </w:p>
          <w:p w14:paraId="3C8541E9" w14:textId="77777777" w:rsidR="00E9193B" w:rsidRPr="00E9193B" w:rsidRDefault="00E9193B" w:rsidP="00E9193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Розуміє причини корупції.</w:t>
            </w:r>
          </w:p>
          <w:p w14:paraId="5F3E6B73" w14:textId="77777777" w:rsidR="00E9193B" w:rsidRPr="00E9193B" w:rsidRDefault="00E9193B" w:rsidP="00E9193B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Вміння і навички:</w:t>
            </w:r>
          </w:p>
          <w:p w14:paraId="4E67AE24" w14:textId="7A494142" w:rsidR="00E9193B" w:rsidRPr="00E9193B" w:rsidRDefault="00E9193B" w:rsidP="00493E87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Аналізує чинники попиту і пропозиції на ринках ресурсів і товарних ринках та їх вплив на ринкову ціну.</w:t>
            </w:r>
          </w:p>
          <w:p w14:paraId="108CD5F6" w14:textId="7AB325F8" w:rsidR="00E9193B" w:rsidRPr="00E9193B" w:rsidRDefault="00E9193B" w:rsidP="00227ED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 xml:space="preserve">Визначає інтереси економічних субʼєктів (підприємців, домогосподарств, держави) в різних ситуаціях. </w:t>
            </w:r>
          </w:p>
          <w:p w14:paraId="23CF69BB" w14:textId="16810C11" w:rsidR="00E9193B" w:rsidRPr="00E9193B" w:rsidRDefault="00E9193B" w:rsidP="00770FD5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Визначає способи реалізації власних економічних інтересів у межах законодавства та прав інших осіб.</w:t>
            </w:r>
          </w:p>
          <w:p w14:paraId="5BE59086" w14:textId="3C31328E" w:rsidR="00E9193B" w:rsidRPr="00E9193B" w:rsidRDefault="00E9193B" w:rsidP="006D03A5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Оцінює вимоги роботодавців щодо найманих працівників за оголошеннями.</w:t>
            </w:r>
          </w:p>
          <w:p w14:paraId="10E6505B" w14:textId="37630312" w:rsidR="00E9193B" w:rsidRPr="00E9193B" w:rsidRDefault="00E9193B" w:rsidP="00E9193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Вміє скласти власне резюме.</w:t>
            </w:r>
          </w:p>
          <w:p w14:paraId="5A754647" w14:textId="30C04216" w:rsidR="00E9193B" w:rsidRPr="00E9193B" w:rsidRDefault="00E9193B" w:rsidP="009B5D78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Формує навички прийняття рішення з питань сімейного бюджету.</w:t>
            </w:r>
          </w:p>
          <w:p w14:paraId="441FF5F9" w14:textId="30B09ACA" w:rsidR="00E9193B" w:rsidRPr="00E9193B" w:rsidRDefault="00E9193B" w:rsidP="00D109B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Визначає економічний та юридичний зміст відносин власності.</w:t>
            </w:r>
          </w:p>
          <w:p w14:paraId="28D1F463" w14:textId="1D5D696D" w:rsidR="00E9193B" w:rsidRPr="00E9193B" w:rsidRDefault="00E9193B" w:rsidP="00572C1C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Визначає переваги та обмеження організації економіки на ринкових засадах.</w:t>
            </w:r>
          </w:p>
          <w:p w14:paraId="472F9AC6" w14:textId="70E285EF" w:rsidR="00E9193B" w:rsidRPr="00E9193B" w:rsidRDefault="00E9193B" w:rsidP="00B85E37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Аналізує способи впливу на органи місцевого самоврядування щодо змін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у видатках місцевих бюджетів.</w:t>
            </w:r>
          </w:p>
          <w:p w14:paraId="367E287C" w14:textId="7102C476" w:rsidR="00E9193B" w:rsidRPr="00E9193B" w:rsidRDefault="00E9193B" w:rsidP="003A399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Визначає потребу власної родини в державній соціальній допомозі.</w:t>
            </w:r>
          </w:p>
          <w:p w14:paraId="616F9792" w14:textId="23A7CB75" w:rsidR="00E9193B" w:rsidRPr="00E9193B" w:rsidRDefault="00E9193B" w:rsidP="00BC06D1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Вміє господарювати на основі принципів сталого розвитку.</w:t>
            </w:r>
          </w:p>
          <w:p w14:paraId="2CED8E7A" w14:textId="47DB6A69" w:rsidR="00E9193B" w:rsidRPr="00E9193B" w:rsidRDefault="00E9193B" w:rsidP="005840D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Розпізнає вияви корупції та застосовує механізми їхньої протидії.</w:t>
            </w:r>
          </w:p>
          <w:p w14:paraId="307FAFEB" w14:textId="77777777" w:rsidR="00E9193B" w:rsidRPr="00E9193B" w:rsidRDefault="00E9193B" w:rsidP="00E9193B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Установки і цінності:</w:t>
            </w:r>
          </w:p>
          <w:p w14:paraId="0667EA19" w14:textId="1928B335" w:rsidR="00E9193B" w:rsidRPr="00E9193B" w:rsidRDefault="00E9193B" w:rsidP="00C71D5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Усвідомлює цінність підприємництва для розвитку економіки.</w:t>
            </w:r>
          </w:p>
          <w:p w14:paraId="5B8C6618" w14:textId="0246580E" w:rsidR="00E9193B" w:rsidRPr="00E9193B" w:rsidRDefault="00E9193B" w:rsidP="00E9193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Підтримує ідею сталого розвитку.</w:t>
            </w:r>
          </w:p>
          <w:p w14:paraId="2302A23B" w14:textId="5C443E9B" w:rsidR="00E9193B" w:rsidRPr="00E9193B" w:rsidRDefault="00E9193B" w:rsidP="00CB77D4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Усвідомлює місце власного домогосподарства в економічних процесах та власні економічні інтереси.</w:t>
            </w:r>
          </w:p>
          <w:p w14:paraId="72E4BC66" w14:textId="41BE8553" w:rsidR="00E9193B" w:rsidRPr="00E9193B" w:rsidRDefault="00E9193B" w:rsidP="007016C2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Поважає економічні інтереси інших суб’єктів економічних відносин.</w:t>
            </w:r>
          </w:p>
          <w:p w14:paraId="7C667B73" w14:textId="62763AF6" w:rsidR="00E9193B" w:rsidRPr="00E9193B" w:rsidRDefault="00E9193B" w:rsidP="00926660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Усвідомлює необхідність навчання впродовж життя.</w:t>
            </w:r>
          </w:p>
          <w:p w14:paraId="0A5B2659" w14:textId="71AF8642" w:rsidR="00E9193B" w:rsidRPr="00E9193B" w:rsidRDefault="00E9193B" w:rsidP="00DE05F8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 xml:space="preserve">Свідомо ставиться до сплати податків. </w:t>
            </w:r>
          </w:p>
          <w:p w14:paraId="768D79B8" w14:textId="2C52F0A5" w:rsidR="00E9193B" w:rsidRPr="00E9193B" w:rsidRDefault="00E9193B" w:rsidP="00702444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 xml:space="preserve">Усвідомлює зважену самооцінку власних здібностей та талантів як запоруку </w:t>
            </w:r>
            <w:r w:rsidRPr="00E9193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успішної професійної діяльності.</w:t>
            </w:r>
          </w:p>
          <w:p w14:paraId="195A1C35" w14:textId="271F3A37" w:rsidR="00E9193B" w:rsidRPr="00D80E0C" w:rsidRDefault="00E9193B" w:rsidP="00E9193B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93B">
              <w:rPr>
                <w:rFonts w:ascii="Times New Roman" w:eastAsia="Times New Roman" w:hAnsi="Times New Roman" w:cs="Times New Roman"/>
                <w:color w:val="000000"/>
              </w:rPr>
              <w:t>Нетерпимо ставиться до проявів корупції.</w:t>
            </w:r>
          </w:p>
        </w:tc>
        <w:tc>
          <w:tcPr>
            <w:tcW w:w="930" w:type="dxa"/>
          </w:tcPr>
          <w:p w14:paraId="30F8DEF8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568E8F08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05E0B102" w14:textId="77777777" w:rsidTr="00787E0F">
        <w:tc>
          <w:tcPr>
            <w:tcW w:w="586" w:type="dxa"/>
          </w:tcPr>
          <w:p w14:paraId="3270DCFB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2EDA6113" w14:textId="7D7E0DD2" w:rsidR="00E9193B" w:rsidRPr="00614314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14314">
              <w:rPr>
                <w:rFonts w:ascii="Times New Roman" w:eastAsia="Times New Roman" w:hAnsi="Times New Roman" w:cs="Times New Roman"/>
                <w:color w:val="000000"/>
              </w:rPr>
              <w:t>Раціональне й ефективне використання ресурсів </w:t>
            </w:r>
          </w:p>
        </w:tc>
        <w:tc>
          <w:tcPr>
            <w:tcW w:w="7685" w:type="dxa"/>
            <w:vMerge/>
          </w:tcPr>
          <w:p w14:paraId="0ACAF238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26BAF96E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6DFFB571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665BAB35" w14:textId="77777777" w:rsidTr="00787E0F">
        <w:tc>
          <w:tcPr>
            <w:tcW w:w="586" w:type="dxa"/>
          </w:tcPr>
          <w:p w14:paraId="2C3D94AA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517D0CF5" w14:textId="79AFF015" w:rsidR="00E9193B" w:rsidRPr="00614314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14314">
              <w:rPr>
                <w:rFonts w:ascii="Times New Roman" w:eastAsia="Times New Roman" w:hAnsi="Times New Roman" w:cs="Times New Roman"/>
                <w:color w:val="000000"/>
              </w:rPr>
              <w:t>Сталий розвиток як спосіб збереження довкілля </w:t>
            </w:r>
          </w:p>
        </w:tc>
        <w:tc>
          <w:tcPr>
            <w:tcW w:w="7685" w:type="dxa"/>
            <w:vMerge/>
          </w:tcPr>
          <w:p w14:paraId="4566EC9E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18904C88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72D4BCCB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284F2577" w14:textId="77777777" w:rsidTr="00787E0F">
        <w:tc>
          <w:tcPr>
            <w:tcW w:w="586" w:type="dxa"/>
          </w:tcPr>
          <w:p w14:paraId="3AEAF91D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6363B097" w14:textId="487E73BA" w:rsidR="00E9193B" w:rsidRPr="00614314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14314">
              <w:rPr>
                <w:rFonts w:ascii="Times New Roman" w:eastAsia="Times New Roman" w:hAnsi="Times New Roman" w:cs="Times New Roman"/>
                <w:color w:val="000000"/>
              </w:rPr>
              <w:t xml:space="preserve">Принципи ринкової економіки. Конкуренція. Попит і </w:t>
            </w:r>
            <w:r w:rsidRPr="0061431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пропозиція. Ринкова ціна</w:t>
            </w:r>
          </w:p>
        </w:tc>
        <w:tc>
          <w:tcPr>
            <w:tcW w:w="7685" w:type="dxa"/>
            <w:vMerge/>
          </w:tcPr>
          <w:p w14:paraId="027A6FA5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2E19B7CD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BAD096B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42AB357A" w14:textId="77777777" w:rsidTr="00787E0F">
        <w:tc>
          <w:tcPr>
            <w:tcW w:w="586" w:type="dxa"/>
          </w:tcPr>
          <w:p w14:paraId="24835937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5E025A9C" w14:textId="123A1F5E" w:rsidR="00E9193B" w:rsidRPr="00614314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14314">
              <w:rPr>
                <w:rFonts w:ascii="Times New Roman" w:eastAsia="Times New Roman" w:hAnsi="Times New Roman" w:cs="Times New Roman"/>
                <w:color w:val="000000"/>
              </w:rPr>
              <w:t>Домашнє господарство. Бюджет домогосподарств </w:t>
            </w:r>
          </w:p>
        </w:tc>
        <w:tc>
          <w:tcPr>
            <w:tcW w:w="7685" w:type="dxa"/>
            <w:vMerge/>
          </w:tcPr>
          <w:p w14:paraId="1B5B0564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0DEA8454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78E34A6D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17085E4E" w14:textId="77777777" w:rsidTr="00787E0F">
        <w:tc>
          <w:tcPr>
            <w:tcW w:w="586" w:type="dxa"/>
          </w:tcPr>
          <w:p w14:paraId="4E598AEF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5C33D6C7" w14:textId="5AD20E7F" w:rsidR="00E9193B" w:rsidRPr="00614314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14314">
              <w:rPr>
                <w:rFonts w:ascii="Times New Roman" w:eastAsia="Times New Roman" w:hAnsi="Times New Roman" w:cs="Times New Roman"/>
                <w:color w:val="000000"/>
              </w:rPr>
              <w:t>Поняття про раціональне споживання. Права споживачів</w:t>
            </w:r>
          </w:p>
        </w:tc>
        <w:tc>
          <w:tcPr>
            <w:tcW w:w="7685" w:type="dxa"/>
            <w:vMerge/>
          </w:tcPr>
          <w:p w14:paraId="4BC375F8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24919798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071564C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60C5FD94" w14:textId="77777777" w:rsidTr="00787E0F">
        <w:tc>
          <w:tcPr>
            <w:tcW w:w="586" w:type="dxa"/>
          </w:tcPr>
          <w:p w14:paraId="11C5518C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59D6273F" w14:textId="48BF07BB" w:rsidR="00E9193B" w:rsidRPr="00614314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14314">
              <w:rPr>
                <w:rFonts w:ascii="Times New Roman" w:eastAsia="Times New Roman" w:hAnsi="Times New Roman" w:cs="Times New Roman"/>
                <w:color w:val="000000"/>
              </w:rPr>
              <w:t>Підприємницька діяльність. Правовий захист бізнесу</w:t>
            </w:r>
          </w:p>
        </w:tc>
        <w:tc>
          <w:tcPr>
            <w:tcW w:w="7685" w:type="dxa"/>
            <w:vMerge/>
          </w:tcPr>
          <w:p w14:paraId="07AC8F5B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02044604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78FEC484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46ED7822" w14:textId="77777777" w:rsidTr="00787E0F">
        <w:tc>
          <w:tcPr>
            <w:tcW w:w="586" w:type="dxa"/>
          </w:tcPr>
          <w:p w14:paraId="1B0F200A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2E4CEE3C" w14:textId="106CA141" w:rsidR="00E9193B" w:rsidRPr="00614314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14314">
              <w:rPr>
                <w:rFonts w:ascii="Times New Roman" w:eastAsia="Times New Roman" w:hAnsi="Times New Roman" w:cs="Times New Roman"/>
                <w:color w:val="000000"/>
              </w:rPr>
              <w:t>Учасники ринку праці. Професії. Заробітна плата</w:t>
            </w:r>
          </w:p>
        </w:tc>
        <w:tc>
          <w:tcPr>
            <w:tcW w:w="7685" w:type="dxa"/>
            <w:vMerge/>
          </w:tcPr>
          <w:p w14:paraId="585C3C07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6577B647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C98A48D" w14:textId="77777777" w:rsidR="00E9193B" w:rsidRPr="00D80E0C" w:rsidRDefault="00E9193B" w:rsidP="00C22B17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6838F9CB" w14:textId="77777777" w:rsidTr="00787E0F">
        <w:tc>
          <w:tcPr>
            <w:tcW w:w="586" w:type="dxa"/>
          </w:tcPr>
          <w:p w14:paraId="411BC1EA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60EB0765" w14:textId="1C09F6A8" w:rsidR="00E9193B" w:rsidRPr="00614314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14314">
              <w:rPr>
                <w:rFonts w:ascii="Times New Roman" w:eastAsia="Times New Roman" w:hAnsi="Times New Roman" w:cs="Times New Roman"/>
                <w:color w:val="000000"/>
              </w:rPr>
              <w:t>Поняття лобізму. Сутність корупції </w:t>
            </w:r>
          </w:p>
        </w:tc>
        <w:tc>
          <w:tcPr>
            <w:tcW w:w="7685" w:type="dxa"/>
            <w:vMerge/>
          </w:tcPr>
          <w:p w14:paraId="3387A248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75696FE8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68F7099F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37D7842E" w14:textId="77777777" w:rsidTr="00787E0F">
        <w:tc>
          <w:tcPr>
            <w:tcW w:w="586" w:type="dxa"/>
          </w:tcPr>
          <w:p w14:paraId="7669DD25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5655D3BE" w14:textId="45484B8B" w:rsidR="00E9193B" w:rsidRPr="00614314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14314">
              <w:rPr>
                <w:rFonts w:ascii="Times New Roman" w:eastAsia="Times New Roman" w:hAnsi="Times New Roman" w:cs="Times New Roman"/>
                <w:color w:val="000000"/>
              </w:rPr>
              <w:t>Корупціогенні ризики. Причини й наслідки корупції в економіці та політиці. Шляхи подолання корупції</w:t>
            </w:r>
          </w:p>
        </w:tc>
        <w:tc>
          <w:tcPr>
            <w:tcW w:w="7685" w:type="dxa"/>
            <w:vMerge/>
          </w:tcPr>
          <w:p w14:paraId="35A9113E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32073C9C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5AACF247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193B" w:rsidRPr="00D80E0C" w14:paraId="7EADFB84" w14:textId="77777777" w:rsidTr="00787E0F">
        <w:tc>
          <w:tcPr>
            <w:tcW w:w="586" w:type="dxa"/>
          </w:tcPr>
          <w:p w14:paraId="588B2D16" w14:textId="77777777" w:rsidR="00E9193B" w:rsidRPr="00D80E0C" w:rsidRDefault="00E9193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6E4D82E0" w14:textId="3BF19086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Узагальнення до розділу</w:t>
            </w:r>
          </w:p>
        </w:tc>
        <w:tc>
          <w:tcPr>
            <w:tcW w:w="7685" w:type="dxa"/>
            <w:vMerge/>
          </w:tcPr>
          <w:p w14:paraId="2EA2BC12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3415B935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406F08B6" w14:textId="77777777" w:rsidR="00E9193B" w:rsidRPr="00D80E0C" w:rsidRDefault="00E9193B" w:rsidP="00614314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7DC3" w:rsidRPr="00D80E0C" w14:paraId="5B44F5DF" w14:textId="77777777" w:rsidTr="00787E0F">
        <w:tc>
          <w:tcPr>
            <w:tcW w:w="13800" w:type="dxa"/>
            <w:gridSpan w:val="5"/>
            <w:vAlign w:val="center"/>
          </w:tcPr>
          <w:p w14:paraId="0FC031D8" w14:textId="7E83E91B" w:rsidR="002C7DC3" w:rsidRPr="002C7DC3" w:rsidRDefault="002C7DC3" w:rsidP="00787E0F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C7DC3">
              <w:rPr>
                <w:rFonts w:ascii="Times New Roman" w:eastAsia="Times New Roman" w:hAnsi="Times New Roman" w:cs="Times New Roman"/>
                <w:b/>
                <w:color w:val="000000"/>
              </w:rPr>
              <w:t>Розділ VII. УКРАЇНА, ЄВРОПА, СВІТ</w:t>
            </w:r>
          </w:p>
        </w:tc>
      </w:tr>
      <w:tr w:rsidR="000D1653" w:rsidRPr="00D80E0C" w14:paraId="75DEB1A3" w14:textId="77777777" w:rsidTr="00787E0F">
        <w:tc>
          <w:tcPr>
            <w:tcW w:w="586" w:type="dxa"/>
          </w:tcPr>
          <w:p w14:paraId="2626765C" w14:textId="77777777" w:rsidR="000D1653" w:rsidRPr="00D80E0C" w:rsidRDefault="000D1653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2C97640A" w14:textId="4B20FCF9" w:rsidR="000D1653" w:rsidRPr="00533EEB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Інтеграція й глобалізація. Витоки й процес європейської інтеграції</w:t>
            </w:r>
          </w:p>
        </w:tc>
        <w:tc>
          <w:tcPr>
            <w:tcW w:w="7685" w:type="dxa"/>
            <w:vMerge w:val="restart"/>
          </w:tcPr>
          <w:p w14:paraId="65631DF0" w14:textId="77777777" w:rsidR="002C67A5" w:rsidRPr="002C67A5" w:rsidRDefault="002C67A5" w:rsidP="002C67A5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Знання і розуміння:</w:t>
            </w:r>
          </w:p>
          <w:p w14:paraId="33463C45" w14:textId="1143D8BC" w:rsidR="002C67A5" w:rsidRPr="002C67A5" w:rsidRDefault="002C67A5" w:rsidP="00BE6B62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Знає зміст понять</w:t>
            </w:r>
            <w:r w:rsidRPr="002C67A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 інтеграція, глобалізація, міграція; агресія, Європейський Союз, Європейська політика сусідства, Східне партнерство, міжнародне право, європейське та світове співтовариство, система безпеки і співробітництва в Європі, НАТО</w:t>
            </w: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2C8D218" w14:textId="6FBA1E9B" w:rsidR="002C67A5" w:rsidRPr="002C67A5" w:rsidRDefault="002C67A5" w:rsidP="00891B41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Знає про масштаби впливу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глобалізації на економіку, культуру, довкілля, людину.</w:t>
            </w:r>
          </w:p>
          <w:p w14:paraId="72DB3D68" w14:textId="29477A76" w:rsidR="002C67A5" w:rsidRPr="002C67A5" w:rsidRDefault="002C67A5" w:rsidP="00456DB3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Описує цілі ООН та компетенцію її органів (Генеральна Асамблея, Рада Безпеки, Генеральний секретар тощо).</w:t>
            </w:r>
          </w:p>
          <w:p w14:paraId="3D7776F8" w14:textId="4135D9F3" w:rsidR="002C67A5" w:rsidRPr="002C67A5" w:rsidRDefault="002C67A5" w:rsidP="005A219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Знає і розуміє загрози сучасному світу.</w:t>
            </w:r>
          </w:p>
          <w:p w14:paraId="651EE5AB" w14:textId="53F6D485" w:rsidR="002C67A5" w:rsidRPr="002C67A5" w:rsidRDefault="002C67A5" w:rsidP="000B4345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Називає причини і наслідки міграційних процесів в Україні та світі.</w:t>
            </w:r>
          </w:p>
          <w:p w14:paraId="67E4CEB0" w14:textId="024436EA" w:rsidR="002C67A5" w:rsidRPr="002C67A5" w:rsidRDefault="002C67A5" w:rsidP="00644AD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Називає гуманітарні організації, що діють в період збройного конфлікту та надзвичайних ситуацій.</w:t>
            </w:r>
          </w:p>
          <w:p w14:paraId="7C682DC8" w14:textId="65B61D0C" w:rsidR="002C67A5" w:rsidRPr="002C67A5" w:rsidRDefault="002C67A5" w:rsidP="00553121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Перераховує умови вступу України до Європейського Союзу та НАТО.</w:t>
            </w:r>
          </w:p>
          <w:p w14:paraId="00F240E3" w14:textId="28BC8F75" w:rsidR="002C67A5" w:rsidRPr="002C67A5" w:rsidRDefault="002C67A5" w:rsidP="00913672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Називає міжнародні організації, членом / учасником яких є Україна.</w:t>
            </w:r>
          </w:p>
          <w:p w14:paraId="42714298" w14:textId="0F2AE120" w:rsidR="002C67A5" w:rsidRPr="002C67A5" w:rsidRDefault="002C67A5" w:rsidP="00F07580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Називає основні аспекти Європейської політики сусідства.</w:t>
            </w:r>
          </w:p>
          <w:p w14:paraId="0E14991D" w14:textId="77777777" w:rsidR="002C67A5" w:rsidRPr="002C67A5" w:rsidRDefault="002C67A5" w:rsidP="002C67A5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Вміння і навички:</w:t>
            </w:r>
          </w:p>
          <w:p w14:paraId="62869D7E" w14:textId="68398713" w:rsidR="002C67A5" w:rsidRPr="002C67A5" w:rsidRDefault="002C67A5" w:rsidP="000A3E2E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Аналізує основні принципи міжнародних відносин.</w:t>
            </w:r>
          </w:p>
          <w:p w14:paraId="4C81D8B2" w14:textId="505D4FE4" w:rsidR="002C67A5" w:rsidRPr="002C67A5" w:rsidRDefault="002C67A5" w:rsidP="000B191A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Аналізує виклики світовому порядку та демократичним цінностям, спричинені збройною агресією рф проти України.</w:t>
            </w:r>
          </w:p>
          <w:p w14:paraId="6B9C9A1D" w14:textId="0DE9D605" w:rsidR="002C67A5" w:rsidRPr="002C67A5" w:rsidRDefault="002C67A5" w:rsidP="00702BE5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Характеризує основні функції міжнародних організацій.</w:t>
            </w:r>
          </w:p>
          <w:p w14:paraId="2233A759" w14:textId="219E4D38" w:rsidR="002C67A5" w:rsidRPr="002C67A5" w:rsidRDefault="002C67A5" w:rsidP="00383B9A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Аналізує роль окремих осіб, організацій і держав у розвитку міжнародного гуманітарного права.</w:t>
            </w:r>
          </w:p>
          <w:p w14:paraId="05BD4D75" w14:textId="4FD2A62B" w:rsidR="000D1653" w:rsidRPr="002C67A5" w:rsidRDefault="002C67A5" w:rsidP="0042388C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Пояснює взаємозв'язок між нормами міжнародного права і національним законодавством.</w:t>
            </w:r>
          </w:p>
          <w:p w14:paraId="0719EE21" w14:textId="28504553" w:rsidR="002C67A5" w:rsidRPr="002C67A5" w:rsidRDefault="002C67A5" w:rsidP="00BF104E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Пояснює важливість міжнародної солідарності.</w:t>
            </w:r>
          </w:p>
          <w:p w14:paraId="50BEE932" w14:textId="0299F737" w:rsidR="002C67A5" w:rsidRPr="002C67A5" w:rsidRDefault="002C67A5" w:rsidP="000E3218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Добирає з різних джерел додаткову інформацію щодо особливостей функціонування ЄС та її інституцій.</w:t>
            </w:r>
          </w:p>
          <w:p w14:paraId="25E39B9B" w14:textId="2D9DDBEE" w:rsidR="002C67A5" w:rsidRPr="002C67A5" w:rsidRDefault="002C67A5" w:rsidP="00F00DC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Аргументовано обговорює витоки і процес європейської інтеграції.</w:t>
            </w:r>
          </w:p>
          <w:p w14:paraId="6C359902" w14:textId="3D39EBDE" w:rsidR="002C67A5" w:rsidRPr="002C67A5" w:rsidRDefault="002C67A5" w:rsidP="00F511F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Дискутує щодо перспектив збереження та розширення ЄС, НАТО.</w:t>
            </w:r>
          </w:p>
          <w:p w14:paraId="317E9C42" w14:textId="5C6FA20E" w:rsidR="002C67A5" w:rsidRPr="002C67A5" w:rsidRDefault="002C67A5" w:rsidP="0089248C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Характеризує політику регіонального співробітництва України та систем безпеки.</w:t>
            </w:r>
          </w:p>
          <w:p w14:paraId="613D6D8F" w14:textId="77777777" w:rsidR="002C67A5" w:rsidRPr="002C67A5" w:rsidRDefault="002C67A5" w:rsidP="002C67A5">
            <w:pPr>
              <w:pStyle w:val="a7"/>
              <w:widowControl w:val="0"/>
              <w:tabs>
                <w:tab w:val="left" w:pos="271"/>
              </w:tabs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Установки і цінності:</w:t>
            </w:r>
          </w:p>
          <w:p w14:paraId="17DB9D82" w14:textId="6EBEE684" w:rsidR="002C67A5" w:rsidRPr="002C67A5" w:rsidRDefault="002C67A5" w:rsidP="00FB27B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Визнає важливість європейського вектору розвитку України.</w:t>
            </w:r>
          </w:p>
          <w:p w14:paraId="1DF378D1" w14:textId="64ED73F4" w:rsidR="002C67A5" w:rsidRPr="002C67A5" w:rsidRDefault="002C67A5" w:rsidP="001D557F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Усвідомлює взаємозалежність життя місцевої громади, України, Європи та світу.</w:t>
            </w:r>
          </w:p>
          <w:p w14:paraId="41C08AC2" w14:textId="0E33347B" w:rsidR="002C67A5" w:rsidRPr="002C67A5" w:rsidRDefault="002C67A5" w:rsidP="00D2722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Усвідомлює роль і значення міжнародних організацій для регіону, України, світу.</w:t>
            </w:r>
          </w:p>
          <w:p w14:paraId="4230F36C" w14:textId="2CFFBBA1" w:rsidR="002C67A5" w:rsidRPr="002C67A5" w:rsidRDefault="002C67A5" w:rsidP="00AE1920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Оцінює діяльність міжнародних гуманітарних організацій та волонтерську участь в їх діяльності.</w:t>
            </w:r>
          </w:p>
          <w:p w14:paraId="46E5AB73" w14:textId="448990A5" w:rsidR="002C67A5" w:rsidRPr="00D80E0C" w:rsidRDefault="002C67A5" w:rsidP="002C67A5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28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7A5">
              <w:rPr>
                <w:rFonts w:ascii="Times New Roman" w:eastAsia="Times New Roman" w:hAnsi="Times New Roman" w:cs="Times New Roman"/>
                <w:color w:val="000000"/>
              </w:rPr>
              <w:t>Поділяє ідею європейської ідентичності Українського народу і європейського та євроатлантичного курсу України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930" w:type="dxa"/>
          </w:tcPr>
          <w:p w14:paraId="73EF301E" w14:textId="77777777" w:rsidR="000D1653" w:rsidRPr="00D80E0C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A15EAD5" w14:textId="77777777" w:rsidR="000D1653" w:rsidRPr="00D80E0C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1653" w:rsidRPr="00D80E0C" w14:paraId="44C4A615" w14:textId="77777777" w:rsidTr="00787E0F">
        <w:tc>
          <w:tcPr>
            <w:tcW w:w="586" w:type="dxa"/>
          </w:tcPr>
          <w:p w14:paraId="5F06020D" w14:textId="77777777" w:rsidR="000D1653" w:rsidRPr="00D80E0C" w:rsidRDefault="000D1653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0489A669" w14:textId="50C4BF10" w:rsidR="000D1653" w:rsidRPr="00533EEB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Міграція. Європейська політика сусідства. Східне партнерство</w:t>
            </w:r>
          </w:p>
        </w:tc>
        <w:tc>
          <w:tcPr>
            <w:tcW w:w="7685" w:type="dxa"/>
            <w:vMerge/>
          </w:tcPr>
          <w:p w14:paraId="2FC1BD06" w14:textId="77777777" w:rsidR="000D1653" w:rsidRPr="00D80E0C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367D4F78" w14:textId="77777777" w:rsidR="000D1653" w:rsidRPr="00D80E0C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05E8298" w14:textId="77777777" w:rsidR="000D1653" w:rsidRPr="00D80E0C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1653" w:rsidRPr="00D80E0C" w14:paraId="1DEEBBFD" w14:textId="77777777" w:rsidTr="00787E0F">
        <w:tc>
          <w:tcPr>
            <w:tcW w:w="586" w:type="dxa"/>
          </w:tcPr>
          <w:p w14:paraId="00989C3A" w14:textId="77777777" w:rsidR="000D1653" w:rsidRPr="00D80E0C" w:rsidRDefault="000D1653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79AE15CA" w14:textId="4A972ADF" w:rsidR="000D1653" w:rsidRPr="00533EEB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Міжнародні відносини. Міжнародне право </w:t>
            </w:r>
          </w:p>
        </w:tc>
        <w:tc>
          <w:tcPr>
            <w:tcW w:w="7685" w:type="dxa"/>
            <w:vMerge/>
          </w:tcPr>
          <w:p w14:paraId="2686D37B" w14:textId="77777777" w:rsidR="000D1653" w:rsidRPr="00D80E0C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1D6BE6AF" w14:textId="77777777" w:rsidR="000D1653" w:rsidRPr="00D80E0C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4F7D889D" w14:textId="77777777" w:rsidR="000D1653" w:rsidRPr="00D80E0C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1653" w:rsidRPr="00D80E0C" w14:paraId="23DA0ADC" w14:textId="77777777" w:rsidTr="00787E0F">
        <w:tc>
          <w:tcPr>
            <w:tcW w:w="586" w:type="dxa"/>
          </w:tcPr>
          <w:p w14:paraId="01C69523" w14:textId="77777777" w:rsidR="000D1653" w:rsidRPr="00D80E0C" w:rsidRDefault="000D1653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3A541836" w14:textId="0EA33881" w:rsidR="000D1653" w:rsidRPr="00533EEB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Система безпеки. Урядові й неурядові міжнародні організації </w:t>
            </w:r>
          </w:p>
        </w:tc>
        <w:tc>
          <w:tcPr>
            <w:tcW w:w="7685" w:type="dxa"/>
            <w:vMerge/>
          </w:tcPr>
          <w:p w14:paraId="4731A7CF" w14:textId="77777777" w:rsidR="000D1653" w:rsidRPr="00D80E0C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56FF9906" w14:textId="77777777" w:rsidR="000D1653" w:rsidRPr="00D80E0C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69E5971" w14:textId="77777777" w:rsidR="000D1653" w:rsidRPr="00D80E0C" w:rsidRDefault="000D1653" w:rsidP="002C7DC3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1653" w:rsidRPr="00D80E0C" w14:paraId="65EFCE21" w14:textId="77777777" w:rsidTr="00787E0F">
        <w:tc>
          <w:tcPr>
            <w:tcW w:w="586" w:type="dxa"/>
          </w:tcPr>
          <w:p w14:paraId="60AED7B5" w14:textId="77777777" w:rsidR="000D1653" w:rsidRPr="00D80E0C" w:rsidRDefault="000D1653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2E962C6C" w14:textId="77EC4AEA" w:rsidR="000D1653" w:rsidRPr="00533EEB" w:rsidRDefault="000D1653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Світове співробітництво України</w:t>
            </w:r>
          </w:p>
        </w:tc>
        <w:tc>
          <w:tcPr>
            <w:tcW w:w="7685" w:type="dxa"/>
            <w:vMerge/>
          </w:tcPr>
          <w:p w14:paraId="5232F3C4" w14:textId="77777777" w:rsidR="000D1653" w:rsidRPr="00D80E0C" w:rsidRDefault="000D1653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07BE7974" w14:textId="77777777" w:rsidR="000D1653" w:rsidRPr="00D80E0C" w:rsidRDefault="000D1653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146030D" w14:textId="77777777" w:rsidR="000D1653" w:rsidRPr="00D80E0C" w:rsidRDefault="000D1653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1653" w:rsidRPr="00D80E0C" w14:paraId="02980199" w14:textId="77777777" w:rsidTr="00787E0F">
        <w:tc>
          <w:tcPr>
            <w:tcW w:w="586" w:type="dxa"/>
          </w:tcPr>
          <w:p w14:paraId="0A55DF93" w14:textId="77777777" w:rsidR="000D1653" w:rsidRPr="00D80E0C" w:rsidRDefault="000D1653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1B6EBCE8" w14:textId="1B356E2E" w:rsidR="000D1653" w:rsidRPr="00533EEB" w:rsidRDefault="000D1653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533EEB">
              <w:rPr>
                <w:rFonts w:ascii="Times New Roman" w:eastAsia="Times New Roman" w:hAnsi="Times New Roman" w:cs="Times New Roman"/>
                <w:color w:val="000000"/>
              </w:rPr>
              <w:t>Європейський вибір України </w:t>
            </w:r>
          </w:p>
        </w:tc>
        <w:tc>
          <w:tcPr>
            <w:tcW w:w="7685" w:type="dxa"/>
            <w:vMerge/>
          </w:tcPr>
          <w:p w14:paraId="0251D418" w14:textId="77777777" w:rsidR="000D1653" w:rsidRPr="00D80E0C" w:rsidRDefault="000D1653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18425EF5" w14:textId="77777777" w:rsidR="000D1653" w:rsidRPr="00D80E0C" w:rsidRDefault="000D1653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4541A65C" w14:textId="77777777" w:rsidR="000D1653" w:rsidRPr="00D80E0C" w:rsidRDefault="000D1653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1653" w:rsidRPr="00D80E0C" w14:paraId="5C03E972" w14:textId="77777777" w:rsidTr="00787E0F">
        <w:tc>
          <w:tcPr>
            <w:tcW w:w="586" w:type="dxa"/>
          </w:tcPr>
          <w:p w14:paraId="6B198672" w14:textId="77777777" w:rsidR="000D1653" w:rsidRPr="00D80E0C" w:rsidRDefault="000D1653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4D47B89A" w14:textId="1E11D701" w:rsidR="000D1653" w:rsidRPr="00D80E0C" w:rsidRDefault="000D1653" w:rsidP="00533EE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D80E0C">
              <w:rPr>
                <w:rFonts w:ascii="Times New Roman" w:eastAsia="Times New Roman" w:hAnsi="Times New Roman" w:cs="Times New Roman"/>
                <w:color w:val="000000"/>
              </w:rPr>
              <w:t>Узагальнення до розділу</w:t>
            </w:r>
          </w:p>
        </w:tc>
        <w:tc>
          <w:tcPr>
            <w:tcW w:w="7685" w:type="dxa"/>
            <w:vMerge/>
          </w:tcPr>
          <w:p w14:paraId="5381C915" w14:textId="77777777" w:rsidR="000D1653" w:rsidRPr="00D80E0C" w:rsidRDefault="000D1653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350BFC01" w14:textId="77777777" w:rsidR="000D1653" w:rsidRPr="00D80E0C" w:rsidRDefault="000D1653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7CF6FE2" w14:textId="77777777" w:rsidR="000D1653" w:rsidRPr="00D80E0C" w:rsidRDefault="000D1653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33EEB" w:rsidRPr="00D80E0C" w14:paraId="228A4CE0" w14:textId="77777777" w:rsidTr="00787E0F">
        <w:tc>
          <w:tcPr>
            <w:tcW w:w="586" w:type="dxa"/>
          </w:tcPr>
          <w:p w14:paraId="267BFC31" w14:textId="77777777" w:rsidR="00533EEB" w:rsidRPr="00D80E0C" w:rsidRDefault="00533EEB" w:rsidP="00787E0F">
            <w:pPr>
              <w:pStyle w:val="a7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14:paraId="7D86982C" w14:textId="4EE9F4C7" w:rsidR="00533EEB" w:rsidRPr="000D1653" w:rsidRDefault="00533EEB" w:rsidP="00533EE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1653">
              <w:rPr>
                <w:rFonts w:ascii="Times New Roman" w:eastAsia="Times New Roman" w:hAnsi="Times New Roman" w:cs="Times New Roman"/>
                <w:b/>
                <w:bCs/>
              </w:rPr>
              <w:t>Узагальнення за рік</w:t>
            </w:r>
          </w:p>
        </w:tc>
        <w:tc>
          <w:tcPr>
            <w:tcW w:w="7685" w:type="dxa"/>
          </w:tcPr>
          <w:p w14:paraId="2F88CEEA" w14:textId="77777777" w:rsidR="00533EEB" w:rsidRPr="00D80E0C" w:rsidRDefault="00533EEB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2E76B576" w14:textId="77777777" w:rsidR="00533EEB" w:rsidRPr="00D80E0C" w:rsidRDefault="00533EEB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1B1C2A2A" w14:textId="77777777" w:rsidR="00533EEB" w:rsidRPr="00D80E0C" w:rsidRDefault="00533EEB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33EEB" w:rsidRPr="00D80E0C" w14:paraId="7BEE1CDA" w14:textId="77777777" w:rsidTr="00787E0F">
        <w:tc>
          <w:tcPr>
            <w:tcW w:w="586" w:type="dxa"/>
          </w:tcPr>
          <w:p w14:paraId="47E6CF85" w14:textId="4D135973" w:rsidR="00533EEB" w:rsidRPr="00533EEB" w:rsidRDefault="00533EEB" w:rsidP="00787E0F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61-70.</w:t>
            </w:r>
          </w:p>
        </w:tc>
        <w:tc>
          <w:tcPr>
            <w:tcW w:w="2409" w:type="dxa"/>
            <w:vAlign w:val="center"/>
          </w:tcPr>
          <w:p w14:paraId="7CB3F801" w14:textId="721B3E01" w:rsidR="00533EEB" w:rsidRPr="00D80E0C" w:rsidRDefault="00533EEB" w:rsidP="00533EE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Резервні уроки</w:t>
            </w:r>
          </w:p>
        </w:tc>
        <w:tc>
          <w:tcPr>
            <w:tcW w:w="7685" w:type="dxa"/>
          </w:tcPr>
          <w:p w14:paraId="1F3E44A3" w14:textId="77777777" w:rsidR="00533EEB" w:rsidRPr="00D80E0C" w:rsidRDefault="00533EEB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0" w:type="dxa"/>
          </w:tcPr>
          <w:p w14:paraId="32DBE7E0" w14:textId="77777777" w:rsidR="00533EEB" w:rsidRPr="00D80E0C" w:rsidRDefault="00533EEB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95B3ADE" w14:textId="77777777" w:rsidR="00533EEB" w:rsidRPr="00D80E0C" w:rsidRDefault="00533EEB" w:rsidP="00533EE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325961F8" w14:textId="77777777" w:rsidR="002D0A9C" w:rsidRPr="00D80E0C" w:rsidRDefault="002D0A9C" w:rsidP="000B0FB5">
      <w:pPr>
        <w:widowControl w:val="0"/>
        <w:spacing w:after="0"/>
        <w:rPr>
          <w:rFonts w:ascii="Times New Roman" w:eastAsia="Times New Roman" w:hAnsi="Times New Roman" w:cs="Times New Roman"/>
          <w:color w:val="000000"/>
        </w:rPr>
      </w:pPr>
    </w:p>
    <w:sectPr w:rsidR="002D0A9C" w:rsidRPr="00D80E0C" w:rsidSect="000B0FB5">
      <w:pgSz w:w="15840" w:h="12240" w:orient="landscape"/>
      <w:pgMar w:top="1134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5FEF"/>
    <w:multiLevelType w:val="hybridMultilevel"/>
    <w:tmpl w:val="42843E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77880"/>
    <w:multiLevelType w:val="hybridMultilevel"/>
    <w:tmpl w:val="130037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219918">
    <w:abstractNumId w:val="0"/>
  </w:num>
  <w:num w:numId="2" w16cid:durableId="1555846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A9C"/>
    <w:rsid w:val="000B0FB5"/>
    <w:rsid w:val="000C03E0"/>
    <w:rsid w:val="000D1653"/>
    <w:rsid w:val="001D07DF"/>
    <w:rsid w:val="002C67A5"/>
    <w:rsid w:val="002C7DC3"/>
    <w:rsid w:val="002D0A9C"/>
    <w:rsid w:val="00332FDE"/>
    <w:rsid w:val="00533EEB"/>
    <w:rsid w:val="0060341D"/>
    <w:rsid w:val="006134B9"/>
    <w:rsid w:val="00614314"/>
    <w:rsid w:val="006E2F81"/>
    <w:rsid w:val="00720E00"/>
    <w:rsid w:val="00787E0F"/>
    <w:rsid w:val="007D76A9"/>
    <w:rsid w:val="00853D7C"/>
    <w:rsid w:val="00856576"/>
    <w:rsid w:val="009A4B22"/>
    <w:rsid w:val="00BD32E0"/>
    <w:rsid w:val="00C22B17"/>
    <w:rsid w:val="00CE7C47"/>
    <w:rsid w:val="00D47C44"/>
    <w:rsid w:val="00D80E0C"/>
    <w:rsid w:val="00D909F5"/>
    <w:rsid w:val="00E9193B"/>
    <w:rsid w:val="00EC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00BE1"/>
  <w15:docId w15:val="{05A93662-2CF3-4485-99DE-6EA4BB98C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102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20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8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LLb789CF38oI/IXVp4wXzP8AuQ==">AMUW2mUYTpNIM2bAlphdLZv4FSWRn4NbXrc5ybwEfNHiUFz4DjtWwD+hH6noAQbcbb9zndals0Dnr/KV+M//gxyvvQ4bisfqdc5LTWqhGbirI5q0M4gyT6qieQfA2HkrCqNbUtpAdBLL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11586</Words>
  <Characters>6605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Шкільне життя</cp:lastModifiedBy>
  <cp:revision>4</cp:revision>
  <dcterms:created xsi:type="dcterms:W3CDTF">2023-08-02T03:39:00Z</dcterms:created>
  <dcterms:modified xsi:type="dcterms:W3CDTF">2023-08-27T06:47:00Z</dcterms:modified>
</cp:coreProperties>
</file>